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588" w:rsidRDefault="00054588" w:rsidP="000545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6858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588" w:rsidRPr="00054588" w:rsidRDefault="00054588" w:rsidP="000545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БЮДЖЕТНОЕ ОБЩЕОБРАЗОВАТЕЛЬНОЕ УЧРЕЖДЕНИЕ </w:t>
      </w:r>
      <w:r w:rsidRPr="000545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СРЕДНЯЯ ОБЩЕОБРАЗОВАТЕЛЬНАЯ ШКОЛА С. ВАШЕНДАРОЙ</w:t>
      </w:r>
      <w:r w:rsidRPr="000545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</w:p>
    <w:p w:rsidR="00054588" w:rsidRPr="00054588" w:rsidRDefault="00054588" w:rsidP="000545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МУНИЦИПАЛЬНИ БЮДЖЕТНИ ЮКЪАРДЕШАРАН ХЬУКМАН </w:t>
      </w:r>
      <w:r w:rsidRPr="000545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ВАШТАР ЮЬРТАРА ЮККЪЕРА ШКОЛА</w:t>
      </w:r>
      <w:r w:rsidRPr="000545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0545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588" w:rsidRPr="00054588" w:rsidRDefault="00054588" w:rsidP="000545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588" w:rsidRDefault="00054588" w:rsidP="000545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4588">
        <w:rPr>
          <w:rFonts w:ascii="Times New Roman" w:hAnsi="Times New Roman" w:cs="Times New Roman"/>
          <w:sz w:val="18"/>
          <w:szCs w:val="18"/>
        </w:rPr>
        <w:t xml:space="preserve">366401, </w:t>
      </w:r>
      <w:r>
        <w:rPr>
          <w:rFonts w:ascii="Times New Roman" w:hAnsi="Times New Roman" w:cs="Times New Roman"/>
          <w:sz w:val="18"/>
          <w:szCs w:val="18"/>
        </w:rPr>
        <w:t xml:space="preserve">Чеченская Республика, </w:t>
      </w:r>
      <w:proofErr w:type="spellStart"/>
      <w:r>
        <w:rPr>
          <w:rFonts w:ascii="Times New Roman" w:hAnsi="Times New Roman" w:cs="Times New Roman"/>
          <w:sz w:val="18"/>
          <w:szCs w:val="18"/>
        </w:rPr>
        <w:t>Шатойский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муниципальный район, с. </w:t>
      </w:r>
      <w:proofErr w:type="spellStart"/>
      <w:r>
        <w:rPr>
          <w:rFonts w:ascii="Times New Roman" w:hAnsi="Times New Roman" w:cs="Times New Roman"/>
          <w:sz w:val="18"/>
          <w:szCs w:val="18"/>
        </w:rPr>
        <w:t>Вашендарой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ул. Лесная, </w:t>
      </w:r>
      <w:hyperlink r:id="rId6" w:history="1">
        <w:r>
          <w:rPr>
            <w:rStyle w:val="af9"/>
            <w:rFonts w:ascii="Times New Roman" w:hAnsi="Times New Roman" w:cs="Times New Roman"/>
            <w:color w:val="0563C1"/>
            <w:sz w:val="18"/>
            <w:szCs w:val="18"/>
          </w:rPr>
          <w:t>vashendaroisosh@mail.ru</w:t>
        </w:r>
      </w:hyperlink>
      <w:r>
        <w:rPr>
          <w:rFonts w:ascii="Times New Roman" w:hAnsi="Times New Roman" w:cs="Times New Roman"/>
          <w:sz w:val="18"/>
          <w:szCs w:val="18"/>
          <w:lang w:val="en-US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Телефон: 8929-889-10-42, ОКПО 63425232, ОГРН 1092034002532, ИНН/КПП2018000816/201801001</w:t>
      </w:r>
    </w:p>
    <w:p w:rsidR="000A1B49" w:rsidRDefault="00054588" w:rsidP="00554A2F">
      <w:pPr>
        <w:jc w:val="center"/>
      </w:pPr>
    </w:p>
    <w:p w:rsidR="00554A2F" w:rsidRPr="00554A2F" w:rsidRDefault="00554A2F" w:rsidP="00554A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A2F">
        <w:rPr>
          <w:rFonts w:ascii="Times New Roman" w:hAnsi="Times New Roman" w:cs="Times New Roman"/>
          <w:b/>
          <w:sz w:val="24"/>
          <w:szCs w:val="24"/>
        </w:rPr>
        <w:t>План – график</w:t>
      </w:r>
    </w:p>
    <w:p w:rsidR="00554A2F" w:rsidRDefault="00554A2F" w:rsidP="00554A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повышения квалификации учителей, реализующих программы СОО,</w:t>
      </w:r>
    </w:p>
    <w:p w:rsidR="00554A2F" w:rsidRDefault="00554A2F" w:rsidP="00554A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 административной команды ОО, по вопросам внедрения ФГОС СОО</w:t>
      </w:r>
    </w:p>
    <w:p w:rsidR="00554A2F" w:rsidRDefault="00554A2F" w:rsidP="00554A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4A2F" w:rsidRDefault="00554A2F" w:rsidP="00554A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10373" w:type="dxa"/>
        <w:jc w:val="center"/>
        <w:tblLook w:val="04A0" w:firstRow="1" w:lastRow="0" w:firstColumn="1" w:lastColumn="0" w:noHBand="0" w:noVBand="1"/>
      </w:tblPr>
      <w:tblGrid>
        <w:gridCol w:w="674"/>
        <w:gridCol w:w="3771"/>
        <w:gridCol w:w="3911"/>
        <w:gridCol w:w="2017"/>
      </w:tblGrid>
      <w:tr w:rsidR="00554A2F" w:rsidTr="00BA2678">
        <w:trPr>
          <w:trHeight w:val="626"/>
          <w:jc w:val="center"/>
        </w:trPr>
        <w:tc>
          <w:tcPr>
            <w:tcW w:w="674" w:type="dxa"/>
            <w:shd w:val="clear" w:color="auto" w:fill="D9D9D9" w:themeFill="background1" w:themeFillShade="D9"/>
            <w:vAlign w:val="center"/>
          </w:tcPr>
          <w:p w:rsidR="00554A2F" w:rsidRDefault="00554A2F" w:rsidP="0055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54A2F" w:rsidRDefault="00554A2F" w:rsidP="0055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771" w:type="dxa"/>
            <w:shd w:val="clear" w:color="auto" w:fill="D9D9D9" w:themeFill="background1" w:themeFillShade="D9"/>
            <w:vAlign w:val="center"/>
          </w:tcPr>
          <w:p w:rsidR="00554A2F" w:rsidRDefault="00554A2F" w:rsidP="0055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911" w:type="dxa"/>
            <w:shd w:val="clear" w:color="auto" w:fill="D9D9D9" w:themeFill="background1" w:themeFillShade="D9"/>
            <w:vAlign w:val="center"/>
          </w:tcPr>
          <w:p w:rsidR="00554A2F" w:rsidRDefault="00554A2F" w:rsidP="0055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017" w:type="dxa"/>
            <w:shd w:val="clear" w:color="auto" w:fill="D9D9D9" w:themeFill="background1" w:themeFillShade="D9"/>
            <w:vAlign w:val="center"/>
          </w:tcPr>
          <w:p w:rsidR="00554A2F" w:rsidRDefault="00554A2F" w:rsidP="0055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BA2678" w:rsidTr="00BA2678">
        <w:trPr>
          <w:trHeight w:val="265"/>
          <w:jc w:val="center"/>
        </w:trPr>
        <w:tc>
          <w:tcPr>
            <w:tcW w:w="674" w:type="dxa"/>
            <w:vAlign w:val="center"/>
          </w:tcPr>
          <w:p w:rsidR="00BA2678" w:rsidRPr="00554A2F" w:rsidRDefault="00BA2678" w:rsidP="00554A2F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vAlign w:val="center"/>
          </w:tcPr>
          <w:p w:rsidR="00BA2678" w:rsidRDefault="000C5719" w:rsidP="0055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Бурсагова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Сацита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Шарфудиновна</w:t>
            </w:r>
            <w:proofErr w:type="spellEnd"/>
          </w:p>
        </w:tc>
        <w:tc>
          <w:tcPr>
            <w:tcW w:w="3911" w:type="dxa"/>
            <w:vAlign w:val="center"/>
          </w:tcPr>
          <w:p w:rsidR="00BA2678" w:rsidRDefault="00BA2678" w:rsidP="00BA2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17" w:type="dxa"/>
            <w:vMerge w:val="restart"/>
            <w:shd w:val="clear" w:color="auto" w:fill="E6FFFF" w:themeFill="background2" w:themeFillTint="33"/>
            <w:vAlign w:val="center"/>
          </w:tcPr>
          <w:p w:rsidR="00BA2678" w:rsidRDefault="00BA2678" w:rsidP="0055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</w:p>
        </w:tc>
      </w:tr>
      <w:tr w:rsidR="00BA2678" w:rsidTr="00BA2678">
        <w:trPr>
          <w:trHeight w:val="255"/>
          <w:jc w:val="center"/>
        </w:trPr>
        <w:tc>
          <w:tcPr>
            <w:tcW w:w="674" w:type="dxa"/>
            <w:vAlign w:val="center"/>
          </w:tcPr>
          <w:p w:rsidR="00BA2678" w:rsidRPr="00554A2F" w:rsidRDefault="00BA2678" w:rsidP="00554A2F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vAlign w:val="center"/>
          </w:tcPr>
          <w:p w:rsidR="00BA2678" w:rsidRDefault="000C5719" w:rsidP="0055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Каутарова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Тайна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Сагаевна</w:t>
            </w:r>
            <w:proofErr w:type="spellEnd"/>
          </w:p>
        </w:tc>
        <w:tc>
          <w:tcPr>
            <w:tcW w:w="3911" w:type="dxa"/>
            <w:vAlign w:val="center"/>
          </w:tcPr>
          <w:p w:rsidR="00BA2678" w:rsidRDefault="00BA2678" w:rsidP="00BA2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017" w:type="dxa"/>
            <w:vMerge/>
            <w:shd w:val="clear" w:color="auto" w:fill="E6FFFF" w:themeFill="background2" w:themeFillTint="33"/>
            <w:vAlign w:val="center"/>
          </w:tcPr>
          <w:p w:rsidR="00BA2678" w:rsidRDefault="00BA2678" w:rsidP="0055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678" w:rsidTr="00BA2678">
        <w:trPr>
          <w:trHeight w:val="265"/>
          <w:jc w:val="center"/>
        </w:trPr>
        <w:tc>
          <w:tcPr>
            <w:tcW w:w="674" w:type="dxa"/>
            <w:vAlign w:val="center"/>
          </w:tcPr>
          <w:p w:rsidR="00BA2678" w:rsidRPr="00554A2F" w:rsidRDefault="00BA2678" w:rsidP="00554A2F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vAlign w:val="center"/>
          </w:tcPr>
          <w:p w:rsidR="00BA2678" w:rsidRDefault="000C5719" w:rsidP="0055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Индербаева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Мубарик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Мовладиевна</w:t>
            </w:r>
            <w:proofErr w:type="spellEnd"/>
          </w:p>
        </w:tc>
        <w:tc>
          <w:tcPr>
            <w:tcW w:w="3911" w:type="dxa"/>
            <w:vAlign w:val="center"/>
          </w:tcPr>
          <w:p w:rsidR="00BA2678" w:rsidRDefault="00BA2678" w:rsidP="00BA2678">
            <w:pPr>
              <w:jc w:val="center"/>
            </w:pPr>
            <w:r w:rsidRPr="007A24FA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 w:rsidRPr="007A24F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017" w:type="dxa"/>
            <w:vMerge/>
            <w:shd w:val="clear" w:color="auto" w:fill="E6FFFF" w:themeFill="background2" w:themeFillTint="33"/>
            <w:vAlign w:val="center"/>
          </w:tcPr>
          <w:p w:rsidR="00BA2678" w:rsidRDefault="00BA2678" w:rsidP="0055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678" w:rsidTr="00BA2678">
        <w:trPr>
          <w:trHeight w:val="255"/>
          <w:jc w:val="center"/>
        </w:trPr>
        <w:tc>
          <w:tcPr>
            <w:tcW w:w="674" w:type="dxa"/>
            <w:vAlign w:val="center"/>
          </w:tcPr>
          <w:p w:rsidR="00BA2678" w:rsidRPr="00554A2F" w:rsidRDefault="00BA2678" w:rsidP="00554A2F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vAlign w:val="center"/>
          </w:tcPr>
          <w:p w:rsidR="00BA2678" w:rsidRDefault="000C5719" w:rsidP="0055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Джамлайловна</w:t>
            </w:r>
            <w:proofErr w:type="spellEnd"/>
          </w:p>
        </w:tc>
        <w:tc>
          <w:tcPr>
            <w:tcW w:w="3911" w:type="dxa"/>
            <w:vAlign w:val="center"/>
          </w:tcPr>
          <w:p w:rsidR="00BA2678" w:rsidRDefault="00BA2678" w:rsidP="00BA2678">
            <w:pPr>
              <w:jc w:val="center"/>
            </w:pPr>
            <w:r w:rsidRPr="007A24F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017" w:type="dxa"/>
            <w:vMerge/>
            <w:shd w:val="clear" w:color="auto" w:fill="E6FFFF" w:themeFill="background2" w:themeFillTint="33"/>
            <w:vAlign w:val="center"/>
          </w:tcPr>
          <w:p w:rsidR="00BA2678" w:rsidRDefault="00BA2678" w:rsidP="0055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678" w:rsidTr="00BA2678">
        <w:trPr>
          <w:trHeight w:val="265"/>
          <w:jc w:val="center"/>
        </w:trPr>
        <w:tc>
          <w:tcPr>
            <w:tcW w:w="674" w:type="dxa"/>
            <w:vAlign w:val="center"/>
          </w:tcPr>
          <w:p w:rsidR="00BA2678" w:rsidRPr="00554A2F" w:rsidRDefault="00BA2678" w:rsidP="00554A2F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vAlign w:val="center"/>
          </w:tcPr>
          <w:p w:rsidR="00BA2678" w:rsidRDefault="000C5719" w:rsidP="0055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Ахмадович</w:t>
            </w:r>
            <w:proofErr w:type="spellEnd"/>
          </w:p>
        </w:tc>
        <w:tc>
          <w:tcPr>
            <w:tcW w:w="3911" w:type="dxa"/>
            <w:vAlign w:val="center"/>
          </w:tcPr>
          <w:p w:rsidR="00BA2678" w:rsidRDefault="00BA2678" w:rsidP="00BA2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017" w:type="dxa"/>
            <w:vMerge w:val="restart"/>
            <w:shd w:val="clear" w:color="auto" w:fill="FEEDD7" w:themeFill="accent2" w:themeFillTint="33"/>
            <w:vAlign w:val="center"/>
          </w:tcPr>
          <w:p w:rsidR="00BA2678" w:rsidRDefault="00BA2678" w:rsidP="0055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</w:tr>
      <w:tr w:rsidR="00BA2678" w:rsidTr="00BA2678">
        <w:trPr>
          <w:trHeight w:val="265"/>
          <w:jc w:val="center"/>
        </w:trPr>
        <w:tc>
          <w:tcPr>
            <w:tcW w:w="674" w:type="dxa"/>
            <w:vAlign w:val="center"/>
          </w:tcPr>
          <w:p w:rsidR="00BA2678" w:rsidRPr="00554A2F" w:rsidRDefault="00BA2678" w:rsidP="00554A2F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vAlign w:val="center"/>
          </w:tcPr>
          <w:p w:rsidR="00BA2678" w:rsidRDefault="000C5719" w:rsidP="0055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Эхзановна</w:t>
            </w:r>
            <w:proofErr w:type="spellEnd"/>
          </w:p>
        </w:tc>
        <w:tc>
          <w:tcPr>
            <w:tcW w:w="3911" w:type="dxa"/>
            <w:vAlign w:val="center"/>
          </w:tcPr>
          <w:p w:rsidR="00BA2678" w:rsidRDefault="00BA2678" w:rsidP="00BA2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017" w:type="dxa"/>
            <w:vMerge/>
            <w:shd w:val="clear" w:color="auto" w:fill="FEEDD7" w:themeFill="accent2" w:themeFillTint="33"/>
            <w:vAlign w:val="center"/>
          </w:tcPr>
          <w:p w:rsidR="00BA2678" w:rsidRDefault="00BA2678" w:rsidP="0055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678" w:rsidTr="00BA2678">
        <w:trPr>
          <w:trHeight w:val="255"/>
          <w:jc w:val="center"/>
        </w:trPr>
        <w:tc>
          <w:tcPr>
            <w:tcW w:w="674" w:type="dxa"/>
            <w:vAlign w:val="center"/>
          </w:tcPr>
          <w:p w:rsidR="00BA2678" w:rsidRPr="00554A2F" w:rsidRDefault="00BA2678" w:rsidP="00554A2F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vAlign w:val="center"/>
          </w:tcPr>
          <w:p w:rsidR="00BA2678" w:rsidRDefault="000C5719" w:rsidP="00B2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Шамсудиновна</w:t>
            </w:r>
            <w:proofErr w:type="spellEnd"/>
          </w:p>
        </w:tc>
        <w:tc>
          <w:tcPr>
            <w:tcW w:w="3911" w:type="dxa"/>
            <w:vAlign w:val="center"/>
          </w:tcPr>
          <w:p w:rsidR="00BA2678" w:rsidRDefault="00BA2678" w:rsidP="00BA2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017" w:type="dxa"/>
            <w:vMerge/>
            <w:shd w:val="clear" w:color="auto" w:fill="FEEDD7" w:themeFill="accent2" w:themeFillTint="33"/>
            <w:vAlign w:val="center"/>
          </w:tcPr>
          <w:p w:rsidR="00BA2678" w:rsidRDefault="00BA2678" w:rsidP="00B2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678" w:rsidTr="00BA2678">
        <w:trPr>
          <w:trHeight w:val="265"/>
          <w:jc w:val="center"/>
        </w:trPr>
        <w:tc>
          <w:tcPr>
            <w:tcW w:w="674" w:type="dxa"/>
            <w:vAlign w:val="center"/>
          </w:tcPr>
          <w:p w:rsidR="00BA2678" w:rsidRPr="00554A2F" w:rsidRDefault="00BA2678" w:rsidP="00554A2F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vAlign w:val="center"/>
          </w:tcPr>
          <w:p w:rsidR="00BA2678" w:rsidRDefault="000C5719" w:rsidP="0055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Альбика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911" w:type="dxa"/>
            <w:vAlign w:val="center"/>
          </w:tcPr>
          <w:p w:rsidR="00BA2678" w:rsidRDefault="00BA2678" w:rsidP="00BA2678">
            <w:pPr>
              <w:jc w:val="center"/>
            </w:pPr>
            <w:r w:rsidRPr="00FE534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биологии</w:t>
            </w:r>
          </w:p>
        </w:tc>
        <w:tc>
          <w:tcPr>
            <w:tcW w:w="2017" w:type="dxa"/>
            <w:vMerge/>
            <w:shd w:val="clear" w:color="auto" w:fill="FEEDD7" w:themeFill="accent2" w:themeFillTint="33"/>
            <w:vAlign w:val="center"/>
          </w:tcPr>
          <w:p w:rsidR="00BA2678" w:rsidRDefault="00BA2678" w:rsidP="0055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678" w:rsidTr="00BA2678">
        <w:trPr>
          <w:trHeight w:val="255"/>
          <w:jc w:val="center"/>
        </w:trPr>
        <w:tc>
          <w:tcPr>
            <w:tcW w:w="674" w:type="dxa"/>
            <w:vAlign w:val="center"/>
          </w:tcPr>
          <w:p w:rsidR="00BA2678" w:rsidRPr="00554A2F" w:rsidRDefault="00BA2678" w:rsidP="00554A2F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vAlign w:val="center"/>
          </w:tcPr>
          <w:p w:rsidR="00BA2678" w:rsidRDefault="000C5719" w:rsidP="0055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3911" w:type="dxa"/>
            <w:vAlign w:val="center"/>
          </w:tcPr>
          <w:p w:rsidR="00BA2678" w:rsidRDefault="00BA2678" w:rsidP="00BA2678">
            <w:pPr>
              <w:jc w:val="center"/>
            </w:pPr>
            <w:r w:rsidRPr="00FE534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</w:p>
        </w:tc>
        <w:tc>
          <w:tcPr>
            <w:tcW w:w="2017" w:type="dxa"/>
            <w:vMerge w:val="restart"/>
            <w:shd w:val="clear" w:color="auto" w:fill="C2E193" w:themeFill="accent1" w:themeFillTint="99"/>
            <w:vAlign w:val="center"/>
          </w:tcPr>
          <w:p w:rsidR="00BA2678" w:rsidRDefault="00BA2678" w:rsidP="0055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BA2678" w:rsidTr="00BA2678">
        <w:trPr>
          <w:trHeight w:val="265"/>
          <w:jc w:val="center"/>
        </w:trPr>
        <w:tc>
          <w:tcPr>
            <w:tcW w:w="674" w:type="dxa"/>
            <w:vAlign w:val="center"/>
          </w:tcPr>
          <w:p w:rsidR="00BA2678" w:rsidRPr="00554A2F" w:rsidRDefault="00BA2678" w:rsidP="00554A2F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vAlign w:val="center"/>
          </w:tcPr>
          <w:p w:rsidR="00BA2678" w:rsidRDefault="000C5719" w:rsidP="0055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3911" w:type="dxa"/>
            <w:vAlign w:val="center"/>
          </w:tcPr>
          <w:p w:rsidR="00BA2678" w:rsidRDefault="00BA2678" w:rsidP="00BA2678">
            <w:pPr>
              <w:jc w:val="center"/>
            </w:pPr>
            <w:r w:rsidRPr="00FE534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обществознания</w:t>
            </w:r>
          </w:p>
        </w:tc>
        <w:tc>
          <w:tcPr>
            <w:tcW w:w="2017" w:type="dxa"/>
            <w:vMerge/>
            <w:shd w:val="clear" w:color="auto" w:fill="C2E193" w:themeFill="accent1" w:themeFillTint="99"/>
            <w:vAlign w:val="center"/>
          </w:tcPr>
          <w:p w:rsidR="00BA2678" w:rsidRDefault="00BA2678" w:rsidP="0055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678" w:rsidTr="00BA2678">
        <w:trPr>
          <w:trHeight w:val="265"/>
          <w:jc w:val="center"/>
        </w:trPr>
        <w:tc>
          <w:tcPr>
            <w:tcW w:w="674" w:type="dxa"/>
            <w:vAlign w:val="center"/>
          </w:tcPr>
          <w:p w:rsidR="00BA2678" w:rsidRPr="00554A2F" w:rsidRDefault="00BA2678" w:rsidP="00554A2F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vAlign w:val="center"/>
          </w:tcPr>
          <w:p w:rsidR="00BA2678" w:rsidRDefault="000C5719" w:rsidP="0055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Альбика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911" w:type="dxa"/>
            <w:vAlign w:val="center"/>
          </w:tcPr>
          <w:p w:rsidR="00BA2678" w:rsidRDefault="00BA2678" w:rsidP="00BA2678">
            <w:pPr>
              <w:jc w:val="center"/>
            </w:pPr>
            <w:r w:rsidRPr="00FE534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химии</w:t>
            </w:r>
          </w:p>
        </w:tc>
        <w:tc>
          <w:tcPr>
            <w:tcW w:w="2017" w:type="dxa"/>
            <w:vMerge w:val="restart"/>
            <w:shd w:val="clear" w:color="auto" w:fill="E49B8C" w:themeFill="accent3" w:themeFillTint="99"/>
            <w:vAlign w:val="center"/>
          </w:tcPr>
          <w:p w:rsidR="00BA2678" w:rsidRDefault="00BA2678" w:rsidP="0055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</w:tr>
      <w:tr w:rsidR="00BA2678" w:rsidTr="00BA2678">
        <w:trPr>
          <w:trHeight w:val="255"/>
          <w:jc w:val="center"/>
        </w:trPr>
        <w:tc>
          <w:tcPr>
            <w:tcW w:w="674" w:type="dxa"/>
            <w:vAlign w:val="center"/>
          </w:tcPr>
          <w:p w:rsidR="00BA2678" w:rsidRPr="00554A2F" w:rsidRDefault="00BA2678" w:rsidP="00554A2F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vAlign w:val="center"/>
          </w:tcPr>
          <w:p w:rsidR="00BA2678" w:rsidRDefault="000C5719" w:rsidP="0055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Амарбековна</w:t>
            </w:r>
            <w:proofErr w:type="spellEnd"/>
          </w:p>
        </w:tc>
        <w:tc>
          <w:tcPr>
            <w:tcW w:w="3911" w:type="dxa"/>
            <w:vAlign w:val="center"/>
          </w:tcPr>
          <w:p w:rsidR="00BA2678" w:rsidRDefault="00BA2678" w:rsidP="00BA2678">
            <w:pPr>
              <w:jc w:val="center"/>
            </w:pPr>
            <w:r w:rsidRPr="00FE534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английского языка</w:t>
            </w:r>
          </w:p>
        </w:tc>
        <w:tc>
          <w:tcPr>
            <w:tcW w:w="2017" w:type="dxa"/>
            <w:vMerge/>
            <w:shd w:val="clear" w:color="auto" w:fill="E49B8C" w:themeFill="accent3" w:themeFillTint="99"/>
            <w:vAlign w:val="center"/>
          </w:tcPr>
          <w:p w:rsidR="00BA2678" w:rsidRDefault="00BA2678" w:rsidP="0055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678" w:rsidTr="00BA2678">
        <w:trPr>
          <w:trHeight w:val="265"/>
          <w:jc w:val="center"/>
        </w:trPr>
        <w:tc>
          <w:tcPr>
            <w:tcW w:w="674" w:type="dxa"/>
            <w:vAlign w:val="center"/>
          </w:tcPr>
          <w:p w:rsidR="00BA2678" w:rsidRPr="00554A2F" w:rsidRDefault="00BA2678" w:rsidP="00554A2F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vAlign w:val="center"/>
          </w:tcPr>
          <w:p w:rsidR="00BA2678" w:rsidRDefault="000C5719" w:rsidP="0055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Адмановна</w:t>
            </w:r>
            <w:proofErr w:type="spellEnd"/>
          </w:p>
        </w:tc>
        <w:tc>
          <w:tcPr>
            <w:tcW w:w="3911" w:type="dxa"/>
            <w:vAlign w:val="center"/>
          </w:tcPr>
          <w:p w:rsidR="00BA2678" w:rsidRDefault="00BA2678" w:rsidP="00BA2678">
            <w:pPr>
              <w:jc w:val="center"/>
            </w:pPr>
            <w:r w:rsidRPr="00FE534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чеченского языка</w:t>
            </w:r>
          </w:p>
        </w:tc>
        <w:tc>
          <w:tcPr>
            <w:tcW w:w="2017" w:type="dxa"/>
            <w:vMerge w:val="restart"/>
            <w:shd w:val="clear" w:color="auto" w:fill="53A67C" w:themeFill="accent6" w:themeFillShade="BF"/>
            <w:vAlign w:val="center"/>
          </w:tcPr>
          <w:p w:rsidR="00BA2678" w:rsidRDefault="00BA2678" w:rsidP="0055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  <w:tr w:rsidR="00BA2678" w:rsidTr="00BA2678">
        <w:trPr>
          <w:trHeight w:val="521"/>
          <w:jc w:val="center"/>
        </w:trPr>
        <w:tc>
          <w:tcPr>
            <w:tcW w:w="674" w:type="dxa"/>
            <w:vAlign w:val="center"/>
          </w:tcPr>
          <w:p w:rsidR="00BA2678" w:rsidRPr="00554A2F" w:rsidRDefault="00BA2678" w:rsidP="00554A2F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vAlign w:val="center"/>
          </w:tcPr>
          <w:p w:rsidR="00BA2678" w:rsidRDefault="000C5719" w:rsidP="0055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Андарбековна</w:t>
            </w:r>
            <w:proofErr w:type="spellEnd"/>
          </w:p>
        </w:tc>
        <w:tc>
          <w:tcPr>
            <w:tcW w:w="3911" w:type="dxa"/>
            <w:vAlign w:val="center"/>
          </w:tcPr>
          <w:p w:rsidR="00BA2678" w:rsidRDefault="00BA2678" w:rsidP="00BA2678">
            <w:pPr>
              <w:jc w:val="center"/>
            </w:pPr>
            <w:r w:rsidRPr="00FE534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 </w:t>
            </w:r>
          </w:p>
        </w:tc>
        <w:tc>
          <w:tcPr>
            <w:tcW w:w="2017" w:type="dxa"/>
            <w:vMerge/>
            <w:shd w:val="clear" w:color="auto" w:fill="53A67C" w:themeFill="accent6" w:themeFillShade="BF"/>
            <w:vAlign w:val="center"/>
          </w:tcPr>
          <w:p w:rsidR="00BA2678" w:rsidRDefault="00BA2678" w:rsidP="0055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2678" w:rsidRDefault="00BA2678" w:rsidP="00554A2F">
      <w:pPr>
        <w:tabs>
          <w:tab w:val="left" w:pos="5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A7E04" w:rsidRDefault="00DA7E04" w:rsidP="00DA7E04">
      <w:pPr>
        <w:rPr>
          <w:rFonts w:ascii="Times New Roman" w:hAnsi="Times New Roman" w:cs="Times New Roman"/>
          <w:sz w:val="28"/>
          <w:szCs w:val="28"/>
        </w:rPr>
      </w:pPr>
    </w:p>
    <w:p w:rsidR="006354C7" w:rsidRDefault="006354C7" w:rsidP="00BA2678">
      <w:pPr>
        <w:rPr>
          <w:rFonts w:ascii="Times New Roman" w:hAnsi="Times New Roman" w:cs="Times New Roman"/>
          <w:sz w:val="28"/>
          <w:szCs w:val="28"/>
        </w:rPr>
      </w:pPr>
    </w:p>
    <w:p w:rsidR="00054588" w:rsidRDefault="00054588" w:rsidP="00BA267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54588" w:rsidRDefault="00054588" w:rsidP="00054588"/>
    <w:p w:rsidR="00054588" w:rsidRPr="00461063" w:rsidRDefault="00054588" w:rsidP="000545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63">
        <w:rPr>
          <w:rFonts w:ascii="Times New Roman" w:hAnsi="Times New Roman" w:cs="Times New Roman"/>
          <w:sz w:val="24"/>
          <w:szCs w:val="24"/>
        </w:rPr>
        <w:t xml:space="preserve">Исп.: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Джамлайловна</w:t>
      </w:r>
      <w:proofErr w:type="spellEnd"/>
      <w:r w:rsidRPr="004610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ИКТ</w:t>
      </w:r>
    </w:p>
    <w:p w:rsidR="00054588" w:rsidRPr="00461063" w:rsidRDefault="00054588" w:rsidP="000545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63">
        <w:rPr>
          <w:rFonts w:ascii="Times New Roman" w:hAnsi="Times New Roman" w:cs="Times New Roman"/>
          <w:sz w:val="24"/>
          <w:szCs w:val="24"/>
        </w:rPr>
        <w:t>Тел.: 8 938</w:t>
      </w:r>
      <w:r>
        <w:rPr>
          <w:rFonts w:ascii="Times New Roman" w:hAnsi="Times New Roman" w:cs="Times New Roman"/>
          <w:sz w:val="24"/>
          <w:szCs w:val="24"/>
        </w:rPr>
        <w:t> 894 44 42</w:t>
      </w:r>
    </w:p>
    <w:p w:rsidR="006354C7" w:rsidRPr="00BA2678" w:rsidRDefault="006354C7" w:rsidP="00BA2678">
      <w:pPr>
        <w:rPr>
          <w:rFonts w:ascii="Times New Roman" w:hAnsi="Times New Roman" w:cs="Times New Roman"/>
          <w:sz w:val="24"/>
          <w:szCs w:val="24"/>
        </w:rPr>
      </w:pPr>
    </w:p>
    <w:sectPr w:rsidR="006354C7" w:rsidRPr="00BA2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altName w:val="Times New Roma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B2DCD"/>
    <w:multiLevelType w:val="hybridMultilevel"/>
    <w:tmpl w:val="9C9698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2F"/>
    <w:rsid w:val="00054588"/>
    <w:rsid w:val="000617C6"/>
    <w:rsid w:val="00062C2A"/>
    <w:rsid w:val="000C5719"/>
    <w:rsid w:val="00324E8C"/>
    <w:rsid w:val="00414045"/>
    <w:rsid w:val="00544999"/>
    <w:rsid w:val="00554A2F"/>
    <w:rsid w:val="005A2C46"/>
    <w:rsid w:val="005C6E6B"/>
    <w:rsid w:val="006354C7"/>
    <w:rsid w:val="00830A87"/>
    <w:rsid w:val="009123D8"/>
    <w:rsid w:val="00A917ED"/>
    <w:rsid w:val="00BA2678"/>
    <w:rsid w:val="00DA7E04"/>
    <w:rsid w:val="00E00CEB"/>
    <w:rsid w:val="00E641C1"/>
    <w:rsid w:val="00E8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5492D"/>
  <w15:chartTrackingRefBased/>
  <w15:docId w15:val="{70178C99-906D-4A64-A51A-45D7C8D0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CEB"/>
  </w:style>
  <w:style w:type="paragraph" w:styleId="1">
    <w:name w:val="heading 1"/>
    <w:basedOn w:val="a"/>
    <w:next w:val="a"/>
    <w:link w:val="10"/>
    <w:uiPriority w:val="9"/>
    <w:qFormat/>
    <w:rsid w:val="00E00CEB"/>
    <w:pPr>
      <w:keepNext/>
      <w:keepLines/>
      <w:pBdr>
        <w:bottom w:val="single" w:sz="4" w:space="1" w:color="9ACD4C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5A42E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CE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75A42E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CE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CE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CE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CE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CE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CE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CE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E641C1"/>
    <w:pPr>
      <w:ind w:left="109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E00CEB"/>
    <w:rPr>
      <w:rFonts w:asciiTheme="majorHAnsi" w:eastAsiaTheme="majorEastAsia" w:hAnsiTheme="majorHAnsi" w:cstheme="majorBidi"/>
      <w:color w:val="75A42E" w:themeColor="accent1" w:themeShade="BF"/>
      <w:sz w:val="36"/>
      <w:szCs w:val="36"/>
    </w:rPr>
  </w:style>
  <w:style w:type="paragraph" w:styleId="a3">
    <w:name w:val="Body Text"/>
    <w:basedOn w:val="a"/>
    <w:link w:val="a4"/>
    <w:uiPriority w:val="1"/>
    <w:rsid w:val="00E641C1"/>
    <w:pPr>
      <w:ind w:left="322"/>
    </w:pPr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641C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00CE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00CEB"/>
    <w:rPr>
      <w:rFonts w:asciiTheme="majorHAnsi" w:eastAsiaTheme="majorEastAsia" w:hAnsiTheme="majorHAnsi" w:cstheme="majorBidi"/>
      <w:color w:val="75A42E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00CE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00CEB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00CE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E00CE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0CE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0CE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E00CE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6">
    <w:name w:val="caption"/>
    <w:basedOn w:val="a"/>
    <w:next w:val="a"/>
    <w:uiPriority w:val="35"/>
    <w:semiHidden/>
    <w:unhideWhenUsed/>
    <w:qFormat/>
    <w:rsid w:val="00E00CE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E00CEB"/>
    <w:pPr>
      <w:spacing w:after="0" w:line="240" w:lineRule="auto"/>
      <w:contextualSpacing/>
    </w:pPr>
    <w:rPr>
      <w:rFonts w:asciiTheme="majorHAnsi" w:eastAsiaTheme="majorEastAsia" w:hAnsiTheme="majorHAnsi" w:cstheme="majorBidi"/>
      <w:color w:val="75A42E" w:themeColor="accent1" w:themeShade="BF"/>
      <w:spacing w:val="-7"/>
      <w:sz w:val="80"/>
      <w:szCs w:val="80"/>
    </w:rPr>
  </w:style>
  <w:style w:type="character" w:customStyle="1" w:styleId="a8">
    <w:name w:val="Заголовок Знак"/>
    <w:basedOn w:val="a0"/>
    <w:link w:val="a7"/>
    <w:uiPriority w:val="10"/>
    <w:rsid w:val="00E00CEB"/>
    <w:rPr>
      <w:rFonts w:asciiTheme="majorHAnsi" w:eastAsiaTheme="majorEastAsia" w:hAnsiTheme="majorHAnsi" w:cstheme="majorBidi"/>
      <w:color w:val="75A42E" w:themeColor="accent1" w:themeShade="BF"/>
      <w:spacing w:val="-7"/>
      <w:sz w:val="80"/>
      <w:szCs w:val="80"/>
    </w:rPr>
  </w:style>
  <w:style w:type="paragraph" w:styleId="a9">
    <w:name w:val="Subtitle"/>
    <w:basedOn w:val="a"/>
    <w:next w:val="a"/>
    <w:link w:val="aa"/>
    <w:uiPriority w:val="11"/>
    <w:qFormat/>
    <w:rsid w:val="00E00CE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a">
    <w:name w:val="Подзаголовок Знак"/>
    <w:basedOn w:val="a0"/>
    <w:link w:val="a9"/>
    <w:uiPriority w:val="11"/>
    <w:rsid w:val="00E00CE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b">
    <w:name w:val="Strong"/>
    <w:basedOn w:val="a0"/>
    <w:uiPriority w:val="22"/>
    <w:qFormat/>
    <w:rsid w:val="00E00CEB"/>
    <w:rPr>
      <w:b/>
      <w:bCs/>
    </w:rPr>
  </w:style>
  <w:style w:type="character" w:styleId="ac">
    <w:name w:val="Emphasis"/>
    <w:basedOn w:val="a0"/>
    <w:uiPriority w:val="20"/>
    <w:qFormat/>
    <w:rsid w:val="00E00CEB"/>
    <w:rPr>
      <w:i/>
      <w:iCs/>
    </w:rPr>
  </w:style>
  <w:style w:type="paragraph" w:styleId="ad">
    <w:name w:val="No Spacing"/>
    <w:link w:val="ae"/>
    <w:uiPriority w:val="1"/>
    <w:qFormat/>
    <w:rsid w:val="00E00CE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00CE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00CEB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E00CE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ACD4C" w:themeColor="accent1"/>
      <w:sz w:val="28"/>
      <w:szCs w:val="28"/>
    </w:rPr>
  </w:style>
  <w:style w:type="character" w:customStyle="1" w:styleId="af0">
    <w:name w:val="Выделенная цитата Знак"/>
    <w:basedOn w:val="a0"/>
    <w:link w:val="af"/>
    <w:uiPriority w:val="30"/>
    <w:rsid w:val="00E00CEB"/>
    <w:rPr>
      <w:rFonts w:asciiTheme="majorHAnsi" w:eastAsiaTheme="majorEastAsia" w:hAnsiTheme="majorHAnsi" w:cstheme="majorBidi"/>
      <w:color w:val="9ACD4C" w:themeColor="accent1"/>
      <w:sz w:val="28"/>
      <w:szCs w:val="28"/>
    </w:rPr>
  </w:style>
  <w:style w:type="character" w:styleId="af1">
    <w:name w:val="Subtle Emphasis"/>
    <w:basedOn w:val="a0"/>
    <w:uiPriority w:val="19"/>
    <w:qFormat/>
    <w:rsid w:val="00E00CEB"/>
    <w:rPr>
      <w:i/>
      <w:iCs/>
      <w:color w:val="595959" w:themeColor="text1" w:themeTint="A6"/>
    </w:rPr>
  </w:style>
  <w:style w:type="character" w:styleId="af2">
    <w:name w:val="Intense Emphasis"/>
    <w:basedOn w:val="a0"/>
    <w:uiPriority w:val="21"/>
    <w:qFormat/>
    <w:rsid w:val="00E00CEB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E00CEB"/>
    <w:rPr>
      <w:smallCaps/>
      <w:color w:val="404040" w:themeColor="text1" w:themeTint="BF"/>
    </w:rPr>
  </w:style>
  <w:style w:type="character" w:styleId="af4">
    <w:name w:val="Intense Reference"/>
    <w:basedOn w:val="a0"/>
    <w:uiPriority w:val="32"/>
    <w:qFormat/>
    <w:rsid w:val="00E00CEB"/>
    <w:rPr>
      <w:b/>
      <w:bCs/>
      <w:smallCaps/>
      <w:u w:val="single"/>
    </w:rPr>
  </w:style>
  <w:style w:type="character" w:styleId="af5">
    <w:name w:val="Book Title"/>
    <w:basedOn w:val="a0"/>
    <w:uiPriority w:val="33"/>
    <w:qFormat/>
    <w:rsid w:val="00E00CEB"/>
    <w:rPr>
      <w:b/>
      <w:bCs/>
      <w:smallCaps/>
    </w:rPr>
  </w:style>
  <w:style w:type="paragraph" w:styleId="af6">
    <w:name w:val="TOC Heading"/>
    <w:basedOn w:val="1"/>
    <w:next w:val="a"/>
    <w:uiPriority w:val="39"/>
    <w:semiHidden/>
    <w:unhideWhenUsed/>
    <w:qFormat/>
    <w:rsid w:val="00E00CEB"/>
    <w:pPr>
      <w:outlineLvl w:val="9"/>
    </w:pPr>
  </w:style>
  <w:style w:type="paragraph" w:styleId="af7">
    <w:name w:val="Normal (Web)"/>
    <w:basedOn w:val="a"/>
    <w:uiPriority w:val="99"/>
    <w:semiHidden/>
    <w:unhideWhenUsed/>
    <w:rsid w:val="00554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basedOn w:val="a0"/>
    <w:link w:val="ad"/>
    <w:uiPriority w:val="1"/>
    <w:locked/>
    <w:rsid w:val="00554A2F"/>
  </w:style>
  <w:style w:type="table" w:styleId="af8">
    <w:name w:val="Table Grid"/>
    <w:basedOn w:val="a1"/>
    <w:uiPriority w:val="39"/>
    <w:rsid w:val="00554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semiHidden/>
    <w:unhideWhenUsed/>
    <w:rsid w:val="000545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5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shendaroisosh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Контур">
  <a:themeElements>
    <a:clrScheme name="Контур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Контур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онтур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</cp:lastModifiedBy>
  <cp:revision>6</cp:revision>
  <dcterms:created xsi:type="dcterms:W3CDTF">2023-02-15T14:53:00Z</dcterms:created>
  <dcterms:modified xsi:type="dcterms:W3CDTF">2023-02-20T14:23:00Z</dcterms:modified>
</cp:coreProperties>
</file>