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0ED3" w14:textId="77777777" w:rsidR="0009117A" w:rsidRDefault="0009117A" w:rsidP="0009117A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202F37B0" w14:textId="2F0317BA" w:rsidR="00BA53A3" w:rsidRPr="00BA53A3" w:rsidRDefault="00C03A15" w:rsidP="00BA53A3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BA53A3" w:rsidRPr="00BA53A3">
        <w:rPr>
          <w:rFonts w:ascii="Times New Roman" w:eastAsia="Times New Roman" w:hAnsi="Times New Roman" w:cs="Times New Roman"/>
          <w:b/>
        </w:rPr>
        <w:t>»</w:t>
      </w:r>
    </w:p>
    <w:p w14:paraId="2209D24A" w14:textId="77777777" w:rsidR="006F198C" w:rsidRPr="006F198C" w:rsidRDefault="006F198C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0926689" w14:textId="3A030CAB" w:rsidR="00BD1E8D" w:rsidRPr="006F198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6F198C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1B7488CA" w14:textId="77777777" w:rsidR="00BD1E8D" w:rsidRPr="006F198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6F198C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6F198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6F198C">
        <w:rPr>
          <w:rFonts w:ascii="Times New Roman" w:eastAsia="Times New Roman" w:hAnsi="Times New Roman" w:cs="Times New Roman"/>
          <w:b/>
        </w:rPr>
        <w:t>предмету</w:t>
      </w:r>
    </w:p>
    <w:p w14:paraId="60B0655A" w14:textId="397240DE" w:rsidR="00BD1E8D" w:rsidRPr="006F198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6F198C">
        <w:rPr>
          <w:rFonts w:ascii="Times New Roman" w:eastAsia="Times New Roman" w:hAnsi="Times New Roman" w:cs="Times New Roman"/>
          <w:b/>
        </w:rPr>
        <w:t>«</w:t>
      </w:r>
      <w:r w:rsidR="0015560A" w:rsidRPr="006F198C">
        <w:rPr>
          <w:rFonts w:ascii="Times New Roman" w:eastAsia="Times New Roman" w:hAnsi="Times New Roman" w:cs="Times New Roman"/>
          <w:b/>
        </w:rPr>
        <w:t>Литература</w:t>
      </w:r>
      <w:r w:rsidRPr="006F198C">
        <w:rPr>
          <w:rFonts w:ascii="Times New Roman" w:eastAsia="Times New Roman" w:hAnsi="Times New Roman" w:cs="Times New Roman"/>
          <w:b/>
        </w:rPr>
        <w:t>»</w:t>
      </w:r>
      <w:r w:rsidR="00163D76" w:rsidRPr="006F198C">
        <w:rPr>
          <w:rFonts w:ascii="Times New Roman" w:eastAsia="Times New Roman" w:hAnsi="Times New Roman" w:cs="Times New Roman"/>
          <w:b/>
        </w:rPr>
        <w:t xml:space="preserve"> (базовый уровень)</w:t>
      </w:r>
    </w:p>
    <w:p w14:paraId="6A2D21D5" w14:textId="77777777" w:rsidR="00BD1E8D" w:rsidRPr="006F198C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126"/>
      </w:tblGrid>
      <w:tr w:rsidR="006F198C" w:rsidRPr="006F198C" w14:paraId="66EB26DE" w14:textId="77777777" w:rsidTr="00046B4F">
        <w:trPr>
          <w:trHeight w:val="505"/>
        </w:trPr>
        <w:tc>
          <w:tcPr>
            <w:tcW w:w="7939" w:type="dxa"/>
            <w:shd w:val="clear" w:color="auto" w:fill="EAF1DD"/>
          </w:tcPr>
          <w:p w14:paraId="6077D70C" w14:textId="12B80E25" w:rsidR="00BD1E8D" w:rsidRPr="006F198C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D019F"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081CC0F" w14:textId="77777777" w:rsidR="00BD1E8D" w:rsidRPr="006F198C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2126" w:type="dxa"/>
            <w:shd w:val="clear" w:color="auto" w:fill="EAF1DD"/>
          </w:tcPr>
          <w:p w14:paraId="3E7E6073" w14:textId="77777777" w:rsidR="00BD1E8D" w:rsidRPr="006F198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1146DF24" w14:textId="77777777" w:rsidR="00BD1E8D" w:rsidRPr="006F198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6F198C" w:rsidRPr="006F198C" w14:paraId="2FFAF859" w14:textId="77777777" w:rsidTr="00046B4F">
        <w:trPr>
          <w:trHeight w:val="718"/>
        </w:trPr>
        <w:tc>
          <w:tcPr>
            <w:tcW w:w="7939" w:type="dxa"/>
          </w:tcPr>
          <w:p w14:paraId="183F7ADC" w14:textId="78471843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</w:t>
            </w:r>
          </w:p>
        </w:tc>
        <w:tc>
          <w:tcPr>
            <w:tcW w:w="2126" w:type="dxa"/>
          </w:tcPr>
          <w:p w14:paraId="565903FE" w14:textId="7F65C8FD" w:rsidR="00BD1E8D" w:rsidRPr="00DA1D98" w:rsidRDefault="00046B4F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6F198C" w:rsidRPr="006F198C" w14:paraId="2C507434" w14:textId="77777777" w:rsidTr="00046B4F">
        <w:trPr>
          <w:trHeight w:val="362"/>
        </w:trPr>
        <w:tc>
          <w:tcPr>
            <w:tcW w:w="7939" w:type="dxa"/>
            <w:tcBorders>
              <w:bottom w:val="single" w:sz="4" w:space="0" w:color="auto"/>
            </w:tcBorders>
          </w:tcPr>
          <w:p w14:paraId="4A163656" w14:textId="5A7AC5C3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      </w:r>
          </w:p>
        </w:tc>
        <w:tc>
          <w:tcPr>
            <w:tcW w:w="2126" w:type="dxa"/>
          </w:tcPr>
          <w:p w14:paraId="34A1B136" w14:textId="77777777" w:rsidR="00BD1E8D" w:rsidRPr="00DA1D98" w:rsidRDefault="00046B4F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295E1D4" w14:textId="77777777" w:rsidR="00046B4F" w:rsidRPr="00DA1D98" w:rsidRDefault="00046B4F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3F94172" w14:textId="6B053424" w:rsidR="00046B4F" w:rsidRPr="00DA1D98" w:rsidRDefault="00046B4F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2776E952" w14:textId="77777777" w:rsidTr="00046B4F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CD" w14:textId="3A183FA8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сформированность устойчивого интереса к чтению как средству познания отечественной и других культур, уважительного отношения к ним;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C54A20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5B9904E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4352FC9" w14:textId="7AE1E2A3" w:rsidR="00BD1E8D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5826AC33" w14:textId="77777777" w:rsidTr="00046B4F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46659903" w14:textId="7EA18AC7" w:rsidR="00BD1E8D" w:rsidRPr="006F198C" w:rsidRDefault="0015560A" w:rsidP="007D019F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      </w:r>
          </w:p>
        </w:tc>
        <w:tc>
          <w:tcPr>
            <w:tcW w:w="2126" w:type="dxa"/>
          </w:tcPr>
          <w:p w14:paraId="46C09368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E3D0EC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2ABE96C" w14:textId="12D2ED44" w:rsidR="00BD1E8D" w:rsidRPr="00DA1D98" w:rsidRDefault="00046B4F" w:rsidP="00046B4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72EE87EE" w14:textId="77777777" w:rsidTr="00046B4F">
        <w:trPr>
          <w:trHeight w:val="769"/>
        </w:trPr>
        <w:tc>
          <w:tcPr>
            <w:tcW w:w="7939" w:type="dxa"/>
          </w:tcPr>
          <w:p w14:paraId="5222A4E7" w14:textId="4A98D59D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XIX века), их историко-культурного и нравственно-ценностного влияния на формирование национальной и мировой литературы;</w:t>
            </w:r>
          </w:p>
        </w:tc>
        <w:tc>
          <w:tcPr>
            <w:tcW w:w="2126" w:type="dxa"/>
          </w:tcPr>
          <w:p w14:paraId="2CB1D54C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DB4834A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61D08FD" w14:textId="411DADC9" w:rsidR="00BD1E8D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73F6A411" w14:textId="77777777" w:rsidTr="00046B4F">
        <w:trPr>
          <w:trHeight w:val="505"/>
        </w:trPr>
        <w:tc>
          <w:tcPr>
            <w:tcW w:w="7939" w:type="dxa"/>
          </w:tcPr>
          <w:p w14:paraId="43E1B43D" w14:textId="6447C6BE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 временем написания, с современностью и традицией; </w:t>
            </w:r>
          </w:p>
        </w:tc>
        <w:tc>
          <w:tcPr>
            <w:tcW w:w="2126" w:type="dxa"/>
          </w:tcPr>
          <w:p w14:paraId="76FBB274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0F9FB1C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1C6D56D" w14:textId="01233B77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00EC6EE9" w14:textId="77777777" w:rsidTr="00046B4F">
        <w:trPr>
          <w:trHeight w:val="506"/>
        </w:trPr>
        <w:tc>
          <w:tcPr>
            <w:tcW w:w="7939" w:type="dxa"/>
          </w:tcPr>
          <w:p w14:paraId="5801088D" w14:textId="30A057A4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  <w:tc>
          <w:tcPr>
            <w:tcW w:w="2126" w:type="dxa"/>
          </w:tcPr>
          <w:p w14:paraId="68F29493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D3AA757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588ECAC" w14:textId="0E328994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31429F03" w14:textId="77777777" w:rsidTr="00046B4F">
        <w:trPr>
          <w:trHeight w:val="758"/>
        </w:trPr>
        <w:tc>
          <w:tcPr>
            <w:tcW w:w="7939" w:type="dxa"/>
          </w:tcPr>
          <w:p w14:paraId="09678DC1" w14:textId="124F08A5" w:rsidR="00BD1E8D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выявлять в произведениях художественной литературы второй половины XIX века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 </w:t>
            </w:r>
          </w:p>
        </w:tc>
        <w:tc>
          <w:tcPr>
            <w:tcW w:w="2126" w:type="dxa"/>
          </w:tcPr>
          <w:p w14:paraId="4FDDAB7D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608B6A7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4B5E5ED" w14:textId="1753C8C9" w:rsidR="00BD1E8D" w:rsidRPr="00DA1D98" w:rsidRDefault="00046B4F" w:rsidP="00046B4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414BDD2F" w14:textId="77777777" w:rsidTr="00046B4F">
        <w:trPr>
          <w:trHeight w:val="505"/>
        </w:trPr>
        <w:tc>
          <w:tcPr>
            <w:tcW w:w="7939" w:type="dxa"/>
          </w:tcPr>
          <w:p w14:paraId="200BD23A" w14:textId="77777777" w:rsidR="0015560A" w:rsidRPr="006F198C" w:rsidRDefault="0015560A" w:rsidP="0015560A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  <w:p w14:paraId="63DAF314" w14:textId="3AD9A4EC" w:rsidR="00BD1E8D" w:rsidRPr="006F198C" w:rsidRDefault="0015560A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2126" w:type="dxa"/>
          </w:tcPr>
          <w:p w14:paraId="3B74C757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A1022C2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84384D6" w14:textId="28123143" w:rsidR="00BD1E8D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573FDE89" w14:textId="77777777" w:rsidTr="00046B4F">
        <w:trPr>
          <w:trHeight w:val="496"/>
        </w:trPr>
        <w:tc>
          <w:tcPr>
            <w:tcW w:w="7939" w:type="dxa"/>
          </w:tcPr>
          <w:p w14:paraId="16712CF1" w14:textId="75E0B60D" w:rsidR="00BD1E8D" w:rsidRPr="006F198C" w:rsidRDefault="00613DFF" w:rsidP="00613DFF">
            <w:pPr>
              <w:tabs>
                <w:tab w:val="left" w:pos="1617"/>
              </w:tabs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      </w:r>
          </w:p>
        </w:tc>
        <w:tc>
          <w:tcPr>
            <w:tcW w:w="2126" w:type="dxa"/>
          </w:tcPr>
          <w:p w14:paraId="4A3C5432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D99FB06" w14:textId="45B91948" w:rsidR="00BD1E8D" w:rsidRPr="00DA1D98" w:rsidRDefault="00BD1E8D" w:rsidP="00046B4F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198C" w:rsidRPr="006F198C" w14:paraId="3D985F9A" w14:textId="77777777" w:rsidTr="00046B4F">
        <w:trPr>
          <w:trHeight w:val="960"/>
        </w:trPr>
        <w:tc>
          <w:tcPr>
            <w:tcW w:w="7939" w:type="dxa"/>
          </w:tcPr>
          <w:p w14:paraId="484900F1" w14:textId="48B4F6C6" w:rsidR="00BD1E8D" w:rsidRPr="006F198C" w:rsidRDefault="00613DFF" w:rsidP="00613DFF">
            <w:pPr>
              <w:tabs>
                <w:tab w:val="left" w:pos="1617"/>
              </w:tabs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  <w:tc>
          <w:tcPr>
            <w:tcW w:w="2126" w:type="dxa"/>
          </w:tcPr>
          <w:p w14:paraId="04710188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B2E216" w14:textId="4B3D29B4" w:rsidR="00BD1E8D" w:rsidRPr="00DA1D98" w:rsidRDefault="00BD1E8D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198C" w:rsidRPr="006F198C" w14:paraId="02D3D30D" w14:textId="77777777" w:rsidTr="00046B4F">
        <w:trPr>
          <w:trHeight w:val="421"/>
        </w:trPr>
        <w:tc>
          <w:tcPr>
            <w:tcW w:w="7939" w:type="dxa"/>
          </w:tcPr>
          <w:p w14:paraId="19986938" w14:textId="3BE25B98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овладение умениями анализа и интерпретации художественного произведения в единстве формы и содержания (с учётом неоднозначности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заложенных в нём смыслов и наличия в нём подтекста) с использованием теоретико-литературных терминов и понятий (в дополнение к изученным на уровне основного общего образования);</w:t>
            </w:r>
          </w:p>
        </w:tc>
        <w:tc>
          <w:tcPr>
            <w:tcW w:w="2126" w:type="dxa"/>
          </w:tcPr>
          <w:p w14:paraId="07094DC2" w14:textId="350FCF06" w:rsidR="00BD1E8D" w:rsidRPr="00DA1D98" w:rsidRDefault="00046B4F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Т</w:t>
            </w:r>
            <w:r w:rsidR="00BD1E8D"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ворческая</w:t>
            </w: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AF8B8BD" w14:textId="77777777" w:rsidR="00BD1E8D" w:rsidRPr="00DA1D98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6F198C" w:rsidRPr="006F198C" w14:paraId="7A02B3F4" w14:textId="77777777" w:rsidTr="00046B4F">
        <w:trPr>
          <w:trHeight w:val="984"/>
        </w:trPr>
        <w:tc>
          <w:tcPr>
            <w:tcW w:w="7939" w:type="dxa"/>
          </w:tcPr>
          <w:p w14:paraId="3D1F0C19" w14:textId="77777777" w:rsidR="00613DFF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      </w:r>
          </w:p>
          <w:p w14:paraId="13544988" w14:textId="4F8FD7FF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литературные жанры, трагическое и комическое, психологизм, тематика и проблематика, авторская позиция, фабула, виды тропов и фигуры речи, внутренняя речь, стиль, стилизация, аллюзия, подтекст, символ, интертекст, гипертекст, системы стихосложения (тоническая, силлабическая, силлабо-тоническая), «вечные темы» и «вечные образы» в литературе, взаимосвязь и взаимовлияние национальных литератур, художественный перевод, литературная критика;</w:t>
            </w:r>
          </w:p>
        </w:tc>
        <w:tc>
          <w:tcPr>
            <w:tcW w:w="2126" w:type="dxa"/>
          </w:tcPr>
          <w:p w14:paraId="7D44A67C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DB3D23D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C96A347" w14:textId="2B2854F2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313360D0" w14:textId="77777777" w:rsidTr="00046B4F">
        <w:trPr>
          <w:trHeight w:val="251"/>
        </w:trPr>
        <w:tc>
          <w:tcPr>
            <w:tcW w:w="7939" w:type="dxa"/>
          </w:tcPr>
          <w:p w14:paraId="54BE9DB0" w14:textId="5C5E25C8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      </w:r>
          </w:p>
        </w:tc>
        <w:tc>
          <w:tcPr>
            <w:tcW w:w="2126" w:type="dxa"/>
          </w:tcPr>
          <w:p w14:paraId="454F8DD2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FB44121" w14:textId="57E1D66F" w:rsidR="00BD1E8D" w:rsidRPr="00DA1D98" w:rsidRDefault="00BD1E8D" w:rsidP="00046B4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F198C" w:rsidRPr="006F198C" w14:paraId="19C02B4C" w14:textId="77777777" w:rsidTr="00046B4F">
        <w:trPr>
          <w:trHeight w:val="1012"/>
        </w:trPr>
        <w:tc>
          <w:tcPr>
            <w:tcW w:w="7939" w:type="dxa"/>
          </w:tcPr>
          <w:p w14:paraId="2E541D07" w14:textId="7201F138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других);</w:t>
            </w:r>
          </w:p>
        </w:tc>
        <w:tc>
          <w:tcPr>
            <w:tcW w:w="2126" w:type="dxa"/>
          </w:tcPr>
          <w:p w14:paraId="6BEA620B" w14:textId="679953B1" w:rsidR="00BD1E8D" w:rsidRPr="00DA1D98" w:rsidRDefault="00046B4F" w:rsidP="00046B4F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BD1E8D"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рактический</w:t>
            </w: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BD1E8D" w:rsidRPr="00DA1D98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DA1D98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  <w:lang w:val="ru-RU"/>
              </w:rPr>
              <w:t xml:space="preserve"> </w:t>
            </w:r>
            <w:r w:rsidR="00BD1E8D"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6F198C" w:rsidRPr="006F198C" w14:paraId="4E3167C8" w14:textId="77777777" w:rsidTr="00046B4F">
        <w:trPr>
          <w:trHeight w:val="506"/>
        </w:trPr>
        <w:tc>
          <w:tcPr>
            <w:tcW w:w="7939" w:type="dxa"/>
          </w:tcPr>
          <w:p w14:paraId="2EB84521" w14:textId="39726274" w:rsidR="00BD1E8D" w:rsidRPr="006F198C" w:rsidRDefault="00613DFF" w:rsidP="00613DFF">
            <w:pPr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      </w:r>
          </w:p>
        </w:tc>
        <w:tc>
          <w:tcPr>
            <w:tcW w:w="2126" w:type="dxa"/>
          </w:tcPr>
          <w:p w14:paraId="52DB873D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AE006C0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53CF28A" w14:textId="0F6FDA8E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3D6467E4" w14:textId="77777777" w:rsidTr="00046B4F">
        <w:trPr>
          <w:trHeight w:val="506"/>
        </w:trPr>
        <w:tc>
          <w:tcPr>
            <w:tcW w:w="7939" w:type="dxa"/>
          </w:tcPr>
          <w:p w14:paraId="08EAF98D" w14:textId="7437DCCC" w:rsidR="007D019F" w:rsidRPr="006F198C" w:rsidRDefault="00613DFF" w:rsidP="00613DFF">
            <w:pPr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умением анализировать единицы различных языковых уровней и выявлять их смыслообразующую роль в произведении;</w:t>
            </w:r>
          </w:p>
        </w:tc>
        <w:tc>
          <w:tcPr>
            <w:tcW w:w="2126" w:type="dxa"/>
          </w:tcPr>
          <w:p w14:paraId="51203527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9744AC0" w14:textId="4395649D" w:rsidR="007D019F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198C" w:rsidRPr="006F198C" w14:paraId="3A98648E" w14:textId="77777777" w:rsidTr="00046B4F">
        <w:trPr>
          <w:trHeight w:val="506"/>
        </w:trPr>
        <w:tc>
          <w:tcPr>
            <w:tcW w:w="7939" w:type="dxa"/>
          </w:tcPr>
          <w:p w14:paraId="69BB1FCC" w14:textId="1E1E6417" w:rsidR="00BD1E8D" w:rsidRPr="006F198C" w:rsidRDefault="00613DFF" w:rsidP="00613DFF">
            <w:pPr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представлений о стилях художественной литературы разных эпох, об индивидуальном авторском стиле;</w:t>
            </w:r>
          </w:p>
        </w:tc>
        <w:tc>
          <w:tcPr>
            <w:tcW w:w="2126" w:type="dxa"/>
          </w:tcPr>
          <w:p w14:paraId="5541A6B6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ABFC93F" w14:textId="520018D5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198C" w:rsidRPr="006F198C" w14:paraId="7C9D3299" w14:textId="77777777" w:rsidTr="00046B4F">
        <w:trPr>
          <w:trHeight w:val="273"/>
        </w:trPr>
        <w:tc>
          <w:tcPr>
            <w:tcW w:w="7939" w:type="dxa"/>
          </w:tcPr>
          <w:p w14:paraId="0356804B" w14:textId="2FDC81F5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ведения диалога о прочитанном в русле обсуждаемой проблематики,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</w:t>
            </w:r>
          </w:p>
        </w:tc>
        <w:tc>
          <w:tcPr>
            <w:tcW w:w="2126" w:type="dxa"/>
          </w:tcPr>
          <w:p w14:paraId="68C5830F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C41D4ED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244DD97" w14:textId="35A4CE72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8847585" w14:textId="479FB5EA" w:rsidR="00046B4F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Сочинение </w:t>
            </w:r>
          </w:p>
        </w:tc>
      </w:tr>
      <w:tr w:rsidR="006F198C" w:rsidRPr="006F198C" w14:paraId="71A77C37" w14:textId="77777777" w:rsidTr="00046B4F">
        <w:trPr>
          <w:trHeight w:val="506"/>
        </w:trPr>
        <w:tc>
          <w:tcPr>
            <w:tcW w:w="7939" w:type="dxa"/>
          </w:tcPr>
          <w:p w14:paraId="35AB1C22" w14:textId="7A7E6094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  <w:tc>
          <w:tcPr>
            <w:tcW w:w="2126" w:type="dxa"/>
          </w:tcPr>
          <w:p w14:paraId="5512A2A1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6F5E569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0630445" w14:textId="626ECEB3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55CD5D11" w14:textId="77777777" w:rsidTr="00046B4F">
        <w:trPr>
          <w:trHeight w:val="506"/>
        </w:trPr>
        <w:tc>
          <w:tcPr>
            <w:tcW w:w="7939" w:type="dxa"/>
          </w:tcPr>
          <w:p w14:paraId="4155502E" w14:textId="51DBDB71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умениями учебной проектно-исследовательской деятельности историко- и теоретико-литературного характера, в том числе создания медиапроектов, различными приёмами цитирования и редактирования текстов;</w:t>
            </w:r>
          </w:p>
        </w:tc>
        <w:tc>
          <w:tcPr>
            <w:tcW w:w="2126" w:type="dxa"/>
          </w:tcPr>
          <w:p w14:paraId="4FFC95E6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80F6F79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70ACD71" w14:textId="009686C5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0F1C2DE" w14:textId="579E6E31" w:rsidR="00046B4F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6F198C" w:rsidRPr="006F198C" w14:paraId="77AD3975" w14:textId="77777777" w:rsidTr="00046B4F">
        <w:trPr>
          <w:trHeight w:val="506"/>
        </w:trPr>
        <w:tc>
          <w:tcPr>
            <w:tcW w:w="7939" w:type="dxa"/>
          </w:tcPr>
          <w:p w14:paraId="42784BA4" w14:textId="5D4C087F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литературоведении; </w:t>
            </w:r>
          </w:p>
        </w:tc>
        <w:tc>
          <w:tcPr>
            <w:tcW w:w="2126" w:type="dxa"/>
          </w:tcPr>
          <w:p w14:paraId="73F62803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569EF9A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BFA9830" w14:textId="0C19D22C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2099D94C" w14:textId="77777777" w:rsidTr="00046B4F">
        <w:trPr>
          <w:trHeight w:val="506"/>
        </w:trPr>
        <w:tc>
          <w:tcPr>
            <w:tcW w:w="7939" w:type="dxa"/>
          </w:tcPr>
          <w:p w14:paraId="4B823D68" w14:textId="48EEDE5B" w:rsidR="00BD1E8D" w:rsidRPr="006F198C" w:rsidRDefault="00613DFF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создавать собственные литературно-критические произведения на основе прочитанных художественных текстов;</w:t>
            </w:r>
          </w:p>
        </w:tc>
        <w:tc>
          <w:tcPr>
            <w:tcW w:w="2126" w:type="dxa"/>
          </w:tcPr>
          <w:p w14:paraId="2911AD62" w14:textId="77777777" w:rsidR="00046B4F" w:rsidRPr="00DA1D98" w:rsidRDefault="00046B4F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</w:t>
            </w:r>
          </w:p>
          <w:p w14:paraId="5E7A9B04" w14:textId="26355E19" w:rsidR="00BD1E8D" w:rsidRPr="00DA1D98" w:rsidRDefault="00046B4F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6F198C" w:rsidRPr="006F198C" w14:paraId="354DCD51" w14:textId="77777777" w:rsidTr="00046B4F">
        <w:trPr>
          <w:trHeight w:val="103"/>
        </w:trPr>
        <w:tc>
          <w:tcPr>
            <w:tcW w:w="7939" w:type="dxa"/>
          </w:tcPr>
          <w:p w14:paraId="49320137" w14:textId="66B53C6C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работать с разными информационными источниками, в том числе в </w:t>
            </w: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медиапространстве, использовать ресурсы традиционных библиотек и электронных библиотечных систем.</w:t>
            </w:r>
          </w:p>
        </w:tc>
        <w:tc>
          <w:tcPr>
            <w:tcW w:w="2126" w:type="dxa"/>
          </w:tcPr>
          <w:p w14:paraId="6867A239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6AC746F0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Письменная </w:t>
            </w:r>
          </w:p>
          <w:p w14:paraId="1E657532" w14:textId="79F9440B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54E66DA5" w14:textId="77777777" w:rsidTr="00613DFF">
        <w:trPr>
          <w:trHeight w:val="103"/>
        </w:trPr>
        <w:tc>
          <w:tcPr>
            <w:tcW w:w="10065" w:type="dxa"/>
            <w:gridSpan w:val="2"/>
            <w:shd w:val="clear" w:color="auto" w:fill="C5E0B3" w:themeFill="accent6" w:themeFillTint="66"/>
          </w:tcPr>
          <w:p w14:paraId="57F19B13" w14:textId="1561E8E2" w:rsidR="00306972" w:rsidRPr="006F198C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Этап формирования: </w:t>
            </w:r>
            <w:r w:rsidR="007D019F"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AD6FE4B" w14:textId="77777777" w:rsidR="00306972" w:rsidRPr="006F198C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6F198C" w:rsidRPr="006F198C" w14:paraId="116979D8" w14:textId="77777777" w:rsidTr="00046B4F">
        <w:trPr>
          <w:trHeight w:val="103"/>
        </w:trPr>
        <w:tc>
          <w:tcPr>
            <w:tcW w:w="7939" w:type="dxa"/>
          </w:tcPr>
          <w:p w14:paraId="27092A16" w14:textId="705BC17E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(конец XIX – начало XXI века);</w:t>
            </w:r>
          </w:p>
        </w:tc>
        <w:tc>
          <w:tcPr>
            <w:tcW w:w="2126" w:type="dxa"/>
          </w:tcPr>
          <w:p w14:paraId="6AB4588C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3B5EB1F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5A04AFC" w14:textId="1509CC32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4517E25E" w14:textId="77777777" w:rsidTr="00046B4F">
        <w:trPr>
          <w:trHeight w:val="103"/>
        </w:trPr>
        <w:tc>
          <w:tcPr>
            <w:tcW w:w="7939" w:type="dxa"/>
          </w:tcPr>
          <w:p w14:paraId="7E380CB1" w14:textId="0B1AEA4D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культурно-языковое пространство русской и мировой культуры через умение соотносить художественную литературу с фактами общественной жизни и культуры, раскрывать роль литературы в духовном и культурном развитии общества; </w:t>
            </w:r>
          </w:p>
        </w:tc>
        <w:tc>
          <w:tcPr>
            <w:tcW w:w="2126" w:type="dxa"/>
          </w:tcPr>
          <w:p w14:paraId="33EB5C07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736456B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74BE187" w14:textId="281201A6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3677D1A0" w14:textId="77777777" w:rsidTr="00046B4F">
        <w:trPr>
          <w:trHeight w:val="103"/>
        </w:trPr>
        <w:tc>
          <w:tcPr>
            <w:tcW w:w="7939" w:type="dxa"/>
          </w:tcPr>
          <w:p w14:paraId="40540052" w14:textId="64CB8FE2" w:rsidR="00BD1E8D" w:rsidRPr="006F198C" w:rsidRDefault="00613DFF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ценностного отношения к литературе как неотъемлемой части культуры;</w:t>
            </w:r>
          </w:p>
        </w:tc>
        <w:tc>
          <w:tcPr>
            <w:tcW w:w="2126" w:type="dxa"/>
          </w:tcPr>
          <w:p w14:paraId="55D606BC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19D3143" w14:textId="1AF4D92C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198C" w:rsidRPr="006F198C" w14:paraId="2DED494C" w14:textId="77777777" w:rsidTr="00046B4F">
        <w:trPr>
          <w:trHeight w:val="103"/>
        </w:trPr>
        <w:tc>
          <w:tcPr>
            <w:tcW w:w="7939" w:type="dxa"/>
          </w:tcPr>
          <w:p w14:paraId="2DB1AB63" w14:textId="33AE43D6" w:rsidR="00BD1E8D" w:rsidRPr="006F198C" w:rsidRDefault="00613DFF" w:rsidP="00613DFF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России, и самооценки собственного интеллектуально-нравственного уровня;</w:t>
            </w:r>
          </w:p>
        </w:tc>
        <w:tc>
          <w:tcPr>
            <w:tcW w:w="2126" w:type="dxa"/>
          </w:tcPr>
          <w:p w14:paraId="3E3C319E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64862ED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408BAA7" w14:textId="4207E07C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2077B89F" w14:textId="77777777" w:rsidTr="00046B4F">
        <w:trPr>
          <w:trHeight w:val="103"/>
        </w:trPr>
        <w:tc>
          <w:tcPr>
            <w:tcW w:w="7939" w:type="dxa"/>
          </w:tcPr>
          <w:p w14:paraId="0321BE08" w14:textId="3F6D38D7" w:rsidR="00BD1E8D" w:rsidRPr="006F198C" w:rsidRDefault="00613DFF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российскому литературному наследию и через него – к традиционным ценностям и сокровищам отечественной и мировой культуры, понимание роли и места русской литературы в мировом культурном процессе;</w:t>
            </w:r>
          </w:p>
        </w:tc>
        <w:tc>
          <w:tcPr>
            <w:tcW w:w="2126" w:type="dxa"/>
          </w:tcPr>
          <w:p w14:paraId="433BCC57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81AF088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083EF14" w14:textId="6C8A83D2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7A72FE6B" w14:textId="77777777" w:rsidTr="00046B4F">
        <w:trPr>
          <w:trHeight w:val="103"/>
        </w:trPr>
        <w:tc>
          <w:tcPr>
            <w:tcW w:w="7939" w:type="dxa"/>
          </w:tcPr>
          <w:p w14:paraId="2BF27AE3" w14:textId="335DE1DA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содержания и понимание ключевых проблем произведений русской, зарубежной классической и современной литературы, литератур народов России (конец XIX – начало XXI века), их историко-культурного и нравственно-ценностного влияния на формирование национальной и мировой литературы;</w:t>
            </w:r>
          </w:p>
        </w:tc>
        <w:tc>
          <w:tcPr>
            <w:tcW w:w="2126" w:type="dxa"/>
          </w:tcPr>
          <w:p w14:paraId="18EFF724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8E8F07A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061291D" w14:textId="2B5E4E57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1E8E3CD4" w14:textId="77777777" w:rsidTr="00046B4F">
        <w:trPr>
          <w:trHeight w:val="103"/>
        </w:trPr>
        <w:tc>
          <w:tcPr>
            <w:tcW w:w="7939" w:type="dxa"/>
          </w:tcPr>
          <w:p w14:paraId="28975A9D" w14:textId="2BA626FA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2126" w:type="dxa"/>
          </w:tcPr>
          <w:p w14:paraId="5BF02729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71B3BA5" w14:textId="77777777" w:rsidR="00046B4F" w:rsidRPr="00DA1D98" w:rsidRDefault="00046B4F" w:rsidP="00046B4F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AF8F95A" w14:textId="60F5165F" w:rsidR="00BD1E8D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17C09BB" w14:textId="766D2D69" w:rsidR="00046B4F" w:rsidRPr="00DA1D98" w:rsidRDefault="00046B4F" w:rsidP="00046B4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6F198C" w:rsidRPr="006F198C" w14:paraId="3591348E" w14:textId="77777777" w:rsidTr="00046B4F">
        <w:trPr>
          <w:trHeight w:val="103"/>
        </w:trPr>
        <w:tc>
          <w:tcPr>
            <w:tcW w:w="7939" w:type="dxa"/>
          </w:tcPr>
          <w:p w14:paraId="51C04816" w14:textId="5F5739C8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умений самостоятельно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XIX–начала XXI века со временем написания, с современностью и традицией, выявлять сквозные темы и ключевые проблемы русской литературы;</w:t>
            </w:r>
          </w:p>
        </w:tc>
        <w:tc>
          <w:tcPr>
            <w:tcW w:w="2126" w:type="dxa"/>
          </w:tcPr>
          <w:p w14:paraId="435CCB9B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89A613D" w14:textId="57A42EF4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198C" w:rsidRPr="006F198C" w14:paraId="5D787129" w14:textId="77777777" w:rsidTr="00046B4F">
        <w:trPr>
          <w:trHeight w:val="103"/>
        </w:trPr>
        <w:tc>
          <w:tcPr>
            <w:tcW w:w="7939" w:type="dxa"/>
          </w:tcPr>
          <w:p w14:paraId="1E9A0BCC" w14:textId="305094FC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самостоятельно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участие в дискуссии на литературные темы; </w:t>
            </w:r>
          </w:p>
        </w:tc>
        <w:tc>
          <w:tcPr>
            <w:tcW w:w="2126" w:type="dxa"/>
          </w:tcPr>
          <w:p w14:paraId="50AA3310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C75C049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E2EA84B" w14:textId="6C612BAC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6C34D48" w14:textId="7E357782" w:rsidR="000D5F67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Сочинение </w:t>
            </w:r>
          </w:p>
        </w:tc>
      </w:tr>
      <w:tr w:rsidR="006F198C" w:rsidRPr="006F198C" w14:paraId="58CAED05" w14:textId="77777777" w:rsidTr="00046B4F">
        <w:trPr>
          <w:trHeight w:val="103"/>
        </w:trPr>
        <w:tc>
          <w:tcPr>
            <w:tcW w:w="7939" w:type="dxa"/>
          </w:tcPr>
          <w:p w14:paraId="63C91A0D" w14:textId="1E704D88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владение устной и письменной речью в процессе чтения и обсуждения лучших образцов отечественной и зарубежной литературы;</w:t>
            </w:r>
          </w:p>
        </w:tc>
        <w:tc>
          <w:tcPr>
            <w:tcW w:w="2126" w:type="dxa"/>
          </w:tcPr>
          <w:p w14:paraId="6436B886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251E817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4F93DF7" w14:textId="3B41740D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0CF59750" w14:textId="77777777" w:rsidTr="00046B4F">
        <w:trPr>
          <w:trHeight w:val="103"/>
        </w:trPr>
        <w:tc>
          <w:tcPr>
            <w:tcW w:w="7939" w:type="dxa"/>
          </w:tcPr>
          <w:p w14:paraId="7BF3ACCF" w14:textId="1EF6E1C9" w:rsidR="00BD1E8D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      </w:r>
          </w:p>
        </w:tc>
        <w:tc>
          <w:tcPr>
            <w:tcW w:w="2126" w:type="dxa"/>
          </w:tcPr>
          <w:p w14:paraId="590DEB51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E3972CA" w14:textId="7A84C06D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198C" w:rsidRPr="006F198C" w14:paraId="78BD6E9A" w14:textId="77777777" w:rsidTr="00046B4F">
        <w:trPr>
          <w:trHeight w:val="103"/>
        </w:trPr>
        <w:tc>
          <w:tcPr>
            <w:tcW w:w="7939" w:type="dxa"/>
          </w:tcPr>
          <w:p w14:paraId="43292313" w14:textId="00409B6A" w:rsidR="00BD1E8D" w:rsidRPr="006F198C" w:rsidRDefault="00613DFF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  <w:tc>
          <w:tcPr>
            <w:tcW w:w="2126" w:type="dxa"/>
          </w:tcPr>
          <w:p w14:paraId="51D71EDE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4C7FB7F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C3357D6" w14:textId="4708109A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6CF293EB" w14:textId="77777777" w:rsidTr="00046B4F">
        <w:trPr>
          <w:trHeight w:val="103"/>
        </w:trPr>
        <w:tc>
          <w:tcPr>
            <w:tcW w:w="7939" w:type="dxa"/>
          </w:tcPr>
          <w:p w14:paraId="094BA004" w14:textId="4996D83F" w:rsidR="00613DFF" w:rsidRPr="006F198C" w:rsidRDefault="00613DFF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умениями самостоятельного анализа и интерпретации художественного произведения в единстве формы и содержания (с учётом </w:t>
            </w: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на уровне основного общего образования);</w:t>
            </w:r>
          </w:p>
        </w:tc>
        <w:tc>
          <w:tcPr>
            <w:tcW w:w="2126" w:type="dxa"/>
          </w:tcPr>
          <w:p w14:paraId="1B71B924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74D861B5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54681E9" w14:textId="2C294F78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6F198C" w:rsidRPr="006F198C" w14:paraId="0FE23BA0" w14:textId="77777777" w:rsidTr="00046B4F">
        <w:trPr>
          <w:trHeight w:val="103"/>
        </w:trPr>
        <w:tc>
          <w:tcPr>
            <w:tcW w:w="7939" w:type="dxa"/>
          </w:tcPr>
          <w:p w14:paraId="0C662DF5" w14:textId="358DE0D3" w:rsidR="00613DFF" w:rsidRPr="006F198C" w:rsidRDefault="00613DFF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владение комплексным филологическим анализом художественного текста;</w:t>
            </w:r>
          </w:p>
        </w:tc>
        <w:tc>
          <w:tcPr>
            <w:tcW w:w="2126" w:type="dxa"/>
          </w:tcPr>
          <w:p w14:paraId="47DA8C07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6FDC102" w14:textId="3DD4A780" w:rsidR="00613DFF" w:rsidRPr="00DA1D98" w:rsidRDefault="00613DFF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F198C" w:rsidRPr="006F198C" w14:paraId="252EE326" w14:textId="77777777" w:rsidTr="00046B4F">
        <w:trPr>
          <w:trHeight w:val="103"/>
        </w:trPr>
        <w:tc>
          <w:tcPr>
            <w:tcW w:w="7939" w:type="dxa"/>
          </w:tcPr>
          <w:p w14:paraId="56871D9C" w14:textId="77777777" w:rsidR="00613DFF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функциональной роли теоретико-литературных понятий, в том числе:</w:t>
            </w:r>
          </w:p>
          <w:p w14:paraId="4C48DBA6" w14:textId="1887DE7D" w:rsidR="00613DFF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модернизм (символизм, акмеизм, футуризм), постмодернизм, авангард, литературный манифест, литературные жанры, трагическое и комическое, психологизм, тематика и проблематика, авторская позиция, фабула, виды тропов и фигуры речи, внутренняя речь, стиль, стилизация, аллюзия, подтекст, символ, системы стихосложения (тоническая, силлабическая, силлабо-тоническая), дольник, верлибр, «вечные темы» и «вечные образы» в литературе, беллетристика, массовая литература, сетевая литература, взаимосвязь и взаимовлияние национальных литератур, художественный перевод, литературная критика;</w:t>
            </w:r>
          </w:p>
        </w:tc>
        <w:tc>
          <w:tcPr>
            <w:tcW w:w="2126" w:type="dxa"/>
          </w:tcPr>
          <w:p w14:paraId="222ABC08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C7C5346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21F488C" w14:textId="28939280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392378CC" w14:textId="77777777" w:rsidTr="00046B4F">
        <w:trPr>
          <w:trHeight w:val="103"/>
        </w:trPr>
        <w:tc>
          <w:tcPr>
            <w:tcW w:w="7939" w:type="dxa"/>
          </w:tcPr>
          <w:p w14:paraId="6BA6626B" w14:textId="45815901" w:rsidR="00613DFF" w:rsidRPr="006F198C" w:rsidRDefault="00613DFF" w:rsidP="00613DFF">
            <w:pPr>
              <w:tabs>
                <w:tab w:val="left" w:pos="137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      </w:r>
          </w:p>
        </w:tc>
        <w:tc>
          <w:tcPr>
            <w:tcW w:w="2126" w:type="dxa"/>
          </w:tcPr>
          <w:p w14:paraId="40680BD2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29A5087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91A8314" w14:textId="251031B2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6AEF50B8" w14:textId="77777777" w:rsidTr="00046B4F">
        <w:trPr>
          <w:trHeight w:val="103"/>
        </w:trPr>
        <w:tc>
          <w:tcPr>
            <w:tcW w:w="7939" w:type="dxa"/>
          </w:tcPr>
          <w:p w14:paraId="64754BE5" w14:textId="0E404552" w:rsidR="00613DFF" w:rsidRPr="006F198C" w:rsidRDefault="00613DFF" w:rsidP="00613DFF">
            <w:pPr>
              <w:tabs>
                <w:tab w:val="left" w:pos="137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  <w:tc>
          <w:tcPr>
            <w:tcW w:w="2126" w:type="dxa"/>
          </w:tcPr>
          <w:p w14:paraId="794F4DA8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263179F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C093562" w14:textId="4EEB069E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2ED76B3" w14:textId="01D625BE" w:rsidR="000D5F67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6F198C" w:rsidRPr="006F198C" w14:paraId="4BBBE447" w14:textId="77777777" w:rsidTr="00046B4F">
        <w:trPr>
          <w:trHeight w:val="103"/>
        </w:trPr>
        <w:tc>
          <w:tcPr>
            <w:tcW w:w="7939" w:type="dxa"/>
          </w:tcPr>
          <w:p w14:paraId="4628358C" w14:textId="6F4F050B" w:rsidR="00613DFF" w:rsidRPr="006F198C" w:rsidRDefault="00613DFF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литературы, умение применять их в речевой практике;</w:t>
            </w:r>
          </w:p>
        </w:tc>
        <w:tc>
          <w:tcPr>
            <w:tcW w:w="2126" w:type="dxa"/>
          </w:tcPr>
          <w:p w14:paraId="0F728C32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879070D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F9B1687" w14:textId="161040A3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25E4FEC8" w14:textId="77777777" w:rsidTr="00046B4F">
        <w:trPr>
          <w:trHeight w:val="103"/>
        </w:trPr>
        <w:tc>
          <w:tcPr>
            <w:tcW w:w="7939" w:type="dxa"/>
          </w:tcPr>
          <w:p w14:paraId="00916909" w14:textId="7E5AF4B3" w:rsidR="00613DFF" w:rsidRPr="006F198C" w:rsidRDefault="00613DFF" w:rsidP="00613DF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анализировать языковые явления и факты, допускающие неоднозначную интерпретацию, и выявлять их смыслообразующую роль;</w:t>
            </w:r>
          </w:p>
        </w:tc>
        <w:tc>
          <w:tcPr>
            <w:tcW w:w="2126" w:type="dxa"/>
          </w:tcPr>
          <w:p w14:paraId="088C6890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D940A66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5771EC9" w14:textId="035F935F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3C783F9A" w14:textId="77777777" w:rsidTr="00046B4F">
        <w:trPr>
          <w:trHeight w:val="103"/>
        </w:trPr>
        <w:tc>
          <w:tcPr>
            <w:tcW w:w="7939" w:type="dxa"/>
          </w:tcPr>
          <w:p w14:paraId="4DDC2E27" w14:textId="026A645A" w:rsidR="00613DFF" w:rsidRPr="006F198C" w:rsidRDefault="00613DFF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представлений о стилях художественной литературы разных эпох, литературных направлениях, течениях, школах, об индивидуальном авторском стиле;</w:t>
            </w:r>
          </w:p>
        </w:tc>
        <w:tc>
          <w:tcPr>
            <w:tcW w:w="2126" w:type="dxa"/>
          </w:tcPr>
          <w:p w14:paraId="04A54C5A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46ECBF2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2E37E7D" w14:textId="3992E60B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0C75C35F" w14:textId="77777777" w:rsidTr="00046B4F">
        <w:trPr>
          <w:trHeight w:val="103"/>
        </w:trPr>
        <w:tc>
          <w:tcPr>
            <w:tcW w:w="7939" w:type="dxa"/>
          </w:tcPr>
          <w:p w14:paraId="1648FD30" w14:textId="469884C5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</w:t>
            </w:r>
          </w:p>
        </w:tc>
        <w:tc>
          <w:tcPr>
            <w:tcW w:w="2126" w:type="dxa"/>
          </w:tcPr>
          <w:p w14:paraId="539019BF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A38A7DA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E948104" w14:textId="38D97A3F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925DC01" w14:textId="6268C1DD" w:rsidR="000D5F67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Сочинение </w:t>
            </w:r>
          </w:p>
        </w:tc>
      </w:tr>
      <w:tr w:rsidR="006F198C" w:rsidRPr="006F198C" w14:paraId="1DA16123" w14:textId="77777777" w:rsidTr="00046B4F">
        <w:trPr>
          <w:trHeight w:val="103"/>
        </w:trPr>
        <w:tc>
          <w:tcPr>
            <w:tcW w:w="7939" w:type="dxa"/>
          </w:tcPr>
          <w:p w14:paraId="4E68BA1C" w14:textId="642A5C9F" w:rsidR="00BD1E8D" w:rsidRPr="006F198C" w:rsidRDefault="00613DFF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  <w:tc>
          <w:tcPr>
            <w:tcW w:w="2126" w:type="dxa"/>
          </w:tcPr>
          <w:p w14:paraId="53DF96BA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3A6323D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2B8910D" w14:textId="59E231BD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4FCEF94F" w14:textId="77777777" w:rsidTr="00046B4F">
        <w:trPr>
          <w:trHeight w:val="103"/>
        </w:trPr>
        <w:tc>
          <w:tcPr>
            <w:tcW w:w="7939" w:type="dxa"/>
          </w:tcPr>
          <w:p w14:paraId="53184525" w14:textId="15BFE904" w:rsidR="00BD1E8D" w:rsidRPr="006F198C" w:rsidRDefault="00613DFF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умениями учебной проектно-исследовательской деятельности историко- и теоретико-литературного характера, в том числе создания медиапроектов, различными приёмами цитирования и редактирования собственных и чужих текстов;</w:t>
            </w:r>
          </w:p>
        </w:tc>
        <w:tc>
          <w:tcPr>
            <w:tcW w:w="2126" w:type="dxa"/>
          </w:tcPr>
          <w:p w14:paraId="559B08DC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7AFBAA9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5217694" w14:textId="6B98BDF5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6EC034F4" w14:textId="77777777" w:rsidTr="00046B4F">
        <w:trPr>
          <w:trHeight w:val="103"/>
        </w:trPr>
        <w:tc>
          <w:tcPr>
            <w:tcW w:w="7939" w:type="dxa"/>
          </w:tcPr>
          <w:p w14:paraId="523F3AF8" w14:textId="16C18CEA" w:rsidR="00BD1E8D" w:rsidRPr="006F198C" w:rsidRDefault="00613DFF" w:rsidP="00613DFF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сформированность представлений об основных направлениях литературной критики, о современных подходах к анализу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художественного текста в литературоведении; </w:t>
            </w:r>
          </w:p>
        </w:tc>
        <w:tc>
          <w:tcPr>
            <w:tcW w:w="2126" w:type="dxa"/>
          </w:tcPr>
          <w:p w14:paraId="5DBC54AA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1D08F6EB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EC60BD1" w14:textId="7BF56431" w:rsidR="00BD1E8D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6F198C" w:rsidRPr="006F198C" w14:paraId="6F0489F9" w14:textId="77777777" w:rsidTr="00046B4F">
        <w:trPr>
          <w:trHeight w:val="103"/>
        </w:trPr>
        <w:tc>
          <w:tcPr>
            <w:tcW w:w="7939" w:type="dxa"/>
          </w:tcPr>
          <w:p w14:paraId="3F437952" w14:textId="1A479985" w:rsidR="00613DFF" w:rsidRPr="006F198C" w:rsidRDefault="00613DFF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умение создавать собственные литературно-критические произведения на основе прочитанных художественных текстов;</w:t>
            </w:r>
          </w:p>
        </w:tc>
        <w:tc>
          <w:tcPr>
            <w:tcW w:w="2126" w:type="dxa"/>
          </w:tcPr>
          <w:p w14:paraId="1011AF4E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17EEE6C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A920633" w14:textId="4D8D69B8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F198C" w:rsidRPr="006F198C" w14:paraId="71D4D90C" w14:textId="77777777" w:rsidTr="00046B4F">
        <w:trPr>
          <w:trHeight w:val="103"/>
        </w:trPr>
        <w:tc>
          <w:tcPr>
            <w:tcW w:w="7939" w:type="dxa"/>
          </w:tcPr>
          <w:p w14:paraId="3F7DE9DD" w14:textId="49E5FA56" w:rsidR="00613DFF" w:rsidRPr="006F198C" w:rsidRDefault="00613DFF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работать с разными информационными источниками, в том числе в медиапространстве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      </w:r>
          </w:p>
        </w:tc>
        <w:tc>
          <w:tcPr>
            <w:tcW w:w="2126" w:type="dxa"/>
          </w:tcPr>
          <w:p w14:paraId="451D926F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A8776F5" w14:textId="77777777" w:rsidR="000D5F67" w:rsidRPr="00DA1D98" w:rsidRDefault="000D5F67" w:rsidP="000D5F6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1C9EE0C" w14:textId="58A8F514" w:rsidR="00613DFF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C819242" w14:textId="23070577" w:rsidR="000D5F67" w:rsidRPr="00DA1D98" w:rsidRDefault="000D5F67" w:rsidP="000D5F6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Презентация </w:t>
            </w:r>
          </w:p>
        </w:tc>
      </w:tr>
    </w:tbl>
    <w:p w14:paraId="5EA159D5" w14:textId="77777777" w:rsidR="00BD1E8D" w:rsidRPr="006F198C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39F8526E" w14:textId="53505700" w:rsidR="001C4FFD" w:rsidRPr="006F198C" w:rsidRDefault="001C4FFD" w:rsidP="001C4FFD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bookmarkStart w:id="1" w:name="_Hlk175840522"/>
      <w:r w:rsidRPr="006F198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F198C">
        <w:rPr>
          <w:rFonts w:ascii="Times New Roman" w:hAnsi="Times New Roman" w:cs="Times New Roman"/>
          <w:b/>
          <w:sz w:val="24"/>
        </w:rPr>
        <w:t>Требования</w:t>
      </w:r>
      <w:r w:rsidRPr="006F198C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F198C">
        <w:rPr>
          <w:rFonts w:ascii="Times New Roman" w:hAnsi="Times New Roman" w:cs="Times New Roman"/>
          <w:b/>
          <w:sz w:val="24"/>
        </w:rPr>
        <w:t>к</w:t>
      </w:r>
      <w:r w:rsidRPr="006F198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F198C">
        <w:rPr>
          <w:rFonts w:ascii="Times New Roman" w:hAnsi="Times New Roman" w:cs="Times New Roman"/>
          <w:b/>
          <w:sz w:val="24"/>
        </w:rPr>
        <w:t>выставлению</w:t>
      </w:r>
      <w:r w:rsidRPr="006F198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F198C">
        <w:rPr>
          <w:rFonts w:ascii="Times New Roman" w:hAnsi="Times New Roman" w:cs="Times New Roman"/>
          <w:b/>
          <w:sz w:val="24"/>
        </w:rPr>
        <w:t>отметок</w:t>
      </w:r>
      <w:r w:rsidRPr="006F198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F198C">
        <w:rPr>
          <w:rFonts w:ascii="Times New Roman" w:hAnsi="Times New Roman" w:cs="Times New Roman"/>
          <w:b/>
          <w:sz w:val="24"/>
        </w:rPr>
        <w:t>за</w:t>
      </w:r>
      <w:r w:rsidRPr="006F198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F198C">
        <w:rPr>
          <w:rFonts w:ascii="Times New Roman" w:hAnsi="Times New Roman" w:cs="Times New Roman"/>
          <w:b/>
          <w:sz w:val="24"/>
        </w:rPr>
        <w:t>промежуточную</w:t>
      </w:r>
      <w:r w:rsidRPr="006F198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F198C">
        <w:rPr>
          <w:rFonts w:ascii="Times New Roman" w:hAnsi="Times New Roman" w:cs="Times New Roman"/>
          <w:b/>
          <w:spacing w:val="-2"/>
          <w:sz w:val="24"/>
        </w:rPr>
        <w:t>аттестацию.</w:t>
      </w:r>
      <w:bookmarkEnd w:id="1"/>
    </w:p>
    <w:p w14:paraId="2BAF981C" w14:textId="01872DE5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Оценка устных ответов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0A6B291E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Основу устного контроля составляет монологический ответ  обучающегося. Основные критерии оценивания: </w:t>
      </w:r>
    </w:p>
    <w:p w14:paraId="4C150730" w14:textId="77777777" w:rsidR="000D5F67" w:rsidRPr="006F198C" w:rsidRDefault="000D5F67" w:rsidP="000D5F67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Знание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текста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и понимание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идейно-художественного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содержания изученного произведения. </w:t>
      </w:r>
    </w:p>
    <w:p w14:paraId="5DC1AB7B" w14:textId="77777777" w:rsidR="000D5F67" w:rsidRPr="006F198C" w:rsidRDefault="000D5F67" w:rsidP="000D5F67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Умение объяснять взаимосвязь событий, характер и поступки героя. </w:t>
      </w:r>
    </w:p>
    <w:p w14:paraId="69DC6EDD" w14:textId="77777777" w:rsidR="000D5F67" w:rsidRPr="006F198C" w:rsidRDefault="000D5F67" w:rsidP="000D5F67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Понимание роли художественных средств в раскрытии идейно - эстетического содержания изученного произведения. </w:t>
      </w:r>
    </w:p>
    <w:p w14:paraId="489604AD" w14:textId="77777777" w:rsidR="000D5F67" w:rsidRPr="006F198C" w:rsidRDefault="000D5F67" w:rsidP="000D5F67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 </w:t>
      </w:r>
    </w:p>
    <w:p w14:paraId="3E3E4C5F" w14:textId="77777777" w:rsidR="000D5F67" w:rsidRPr="006F198C" w:rsidRDefault="000D5F67" w:rsidP="000D5F67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Речевая грамотность, логичность и последовательность ответа, техника и выразительность чтения. </w:t>
      </w:r>
    </w:p>
    <w:p w14:paraId="7704A516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соответствии с этим: </w:t>
      </w:r>
    </w:p>
    <w:p w14:paraId="083E2F43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Оценкой «5»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идейноэстетического содержания произведения, привлекать текст для аргументации своих выводов; хорошее владение литературной речью.  обучающийся систематически демонстрирует оригинальность и аналитическое мышление; выполняет работу на высшем уровне. </w:t>
      </w:r>
    </w:p>
    <w:p w14:paraId="54A7D0F7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Оценкой «4»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теоретиколитературными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 Однако по одному-двум из этих компонентов ответа могут быть допущены неточности. </w:t>
      </w:r>
    </w:p>
    <w:p w14:paraId="45087357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Оценкой «3»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текст произведений для подтверждения своих выводов. Допускается не более двух-трёх ошибок в содержании ответа, а также ряда недостатков в его композиции и языке. </w:t>
      </w:r>
    </w:p>
    <w:p w14:paraId="703DA1C0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Оценкой «2»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средств в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раскрытии идейноэстетического содержания произведения, незнание элементарных теоретико-литературных понятий и слабое владение литературной речью. </w:t>
      </w:r>
    </w:p>
    <w:p w14:paraId="07733817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Оценкой «1»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оценивается ответ, обнаруживающий незнание содержания произведения в целом, неумении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 Оценка сочинений. </w:t>
      </w:r>
    </w:p>
    <w:p w14:paraId="6A3B8F10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В основу оценки сочинений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литературе должны быть положены следующие главные критерии пределах программы данного класса: </w:t>
      </w:r>
    </w:p>
    <w:p w14:paraId="09EC484F" w14:textId="77777777" w:rsidR="000D5F67" w:rsidRPr="006F198C" w:rsidRDefault="000D5F67" w:rsidP="000D5F67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</w:t>
      </w:r>
    </w:p>
    <w:p w14:paraId="489EBCF7" w14:textId="77777777" w:rsidR="000D5F67" w:rsidRPr="006F198C" w:rsidRDefault="000D5F67" w:rsidP="000D5F67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соразмерность частей сочинения, логичность связей и переходов между ними; </w:t>
      </w:r>
    </w:p>
    <w:p w14:paraId="0CC42766" w14:textId="77777777" w:rsidR="000D5F67" w:rsidRPr="006F198C" w:rsidRDefault="000D5F67" w:rsidP="000D5F67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точность и богатство лексики, умение пользоваться изобразительными средствами языка. </w:t>
      </w:r>
    </w:p>
    <w:p w14:paraId="5C283B76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Оценка «5»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ставится за сочинение: </w:t>
      </w:r>
    </w:p>
    <w:p w14:paraId="0E7DFBAE" w14:textId="77777777" w:rsidR="000D5F67" w:rsidRPr="006F198C" w:rsidRDefault="000D5F67" w:rsidP="000D5F67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 </w:t>
      </w:r>
    </w:p>
    <w:p w14:paraId="122D0593" w14:textId="77777777" w:rsidR="000D5F67" w:rsidRPr="006F198C" w:rsidRDefault="000D5F67" w:rsidP="000D5F67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стройное по композиции, логическое и последовательное в изложении мыслей; </w:t>
      </w:r>
    </w:p>
    <w:p w14:paraId="643B9731" w14:textId="77777777" w:rsidR="000D5F67" w:rsidRPr="006F198C" w:rsidRDefault="000D5F67" w:rsidP="000D5F67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написанное правильным литературным языком и стилистически соответствующее содержанию; </w:t>
      </w:r>
    </w:p>
    <w:p w14:paraId="5D2414E1" w14:textId="77777777" w:rsidR="000D5F67" w:rsidRPr="006F198C" w:rsidRDefault="000D5F67" w:rsidP="000D5F67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допускаются неточности в содержании. </w:t>
      </w:r>
    </w:p>
    <w:p w14:paraId="4C41F306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Оценка «4»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ставится за сочинение: </w:t>
      </w:r>
    </w:p>
    <w:p w14:paraId="19150D9D" w14:textId="77777777" w:rsidR="000D5F67" w:rsidRPr="006F198C" w:rsidRDefault="000D5F67" w:rsidP="000D5F67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 </w:t>
      </w:r>
    </w:p>
    <w:p w14:paraId="57B8111B" w14:textId="77777777" w:rsidR="000D5F67" w:rsidRPr="006F198C" w:rsidRDefault="000D5F67" w:rsidP="000D5F67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логическое и последовательное в изложении содержания; </w:t>
      </w:r>
    </w:p>
    <w:p w14:paraId="4B75272D" w14:textId="77777777" w:rsidR="000D5F67" w:rsidRPr="006F198C" w:rsidRDefault="000D5F67" w:rsidP="000D5F67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написанное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правильным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литературным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языком, стилистически соответствующее содержанию; </w:t>
      </w:r>
    </w:p>
    <w:p w14:paraId="686CD88A" w14:textId="77777777" w:rsidR="000D5F67" w:rsidRPr="006F198C" w:rsidRDefault="000D5F67" w:rsidP="000D5F67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допускается две-три неточности: в содержании, а также не более трёх-четырёх речевых недочётов. </w:t>
      </w:r>
    </w:p>
    <w:p w14:paraId="32BC1541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Оценка «3»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ставится за сочинение, в котором: </w:t>
      </w:r>
    </w:p>
    <w:p w14:paraId="74882066" w14:textId="77777777" w:rsidR="000D5F67" w:rsidRPr="006F198C" w:rsidRDefault="000D5F67" w:rsidP="000D5F67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главном и основном раскрывается тема, ответ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 </w:t>
      </w:r>
    </w:p>
    <w:p w14:paraId="254FD554" w14:textId="77777777" w:rsidR="000D5F67" w:rsidRPr="006F198C" w:rsidRDefault="000D5F67" w:rsidP="000D5F67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материал излагается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достаточно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логично,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но 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имеются отдельные нарушения последовательности выражения мыслей; </w:t>
      </w:r>
    </w:p>
    <w:p w14:paraId="02B7BD21" w14:textId="77777777" w:rsidR="000D5F67" w:rsidRPr="006F198C" w:rsidRDefault="000D5F67" w:rsidP="000D5F67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обнаруживается владение основами письменной речи; - в работе имеется не более 4-5 речевых недочетов. </w:t>
      </w:r>
    </w:p>
    <w:p w14:paraId="5DDF44A6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>Оценка «2»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сочинение, которое: </w:t>
      </w:r>
    </w:p>
    <w:p w14:paraId="59596DD8" w14:textId="77777777" w:rsidR="000D5F67" w:rsidRPr="006F198C" w:rsidRDefault="000D5F67" w:rsidP="000D5F67">
      <w:pPr>
        <w:numPr>
          <w:ilvl w:val="0"/>
          <w:numId w:val="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14:paraId="56D7EAA2" w14:textId="77777777" w:rsidR="000D5F67" w:rsidRPr="006F198C" w:rsidRDefault="000D5F67" w:rsidP="000D5F67">
      <w:pPr>
        <w:numPr>
          <w:ilvl w:val="0"/>
          <w:numId w:val="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характеризуется расположением материала, отсутствием связи между частями; - отличается бедностью словаря, наличием грубых ошибок. </w:t>
      </w:r>
    </w:p>
    <w:p w14:paraId="345129A9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Оценка «1»</w:t>
      </w: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сочинение, которое: </w:t>
      </w:r>
    </w:p>
    <w:p w14:paraId="28B805F2" w14:textId="77777777" w:rsidR="000D5F67" w:rsidRPr="006F198C" w:rsidRDefault="000D5F67" w:rsidP="000D5F67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14:paraId="36C8EEAE" w14:textId="77777777" w:rsidR="000D5F67" w:rsidRPr="006F198C" w:rsidRDefault="000D5F67" w:rsidP="000D5F67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характеризуется расположением материала, отсутствием связи между частями; - отличается бедностью словаря, наличием большого количества грубых ошибок. </w:t>
      </w:r>
    </w:p>
    <w:p w14:paraId="557953EA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Оценка тестов </w:t>
      </w:r>
    </w:p>
    <w:p w14:paraId="2A951585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проведении тестовых работ критерии следующие: </w:t>
      </w:r>
    </w:p>
    <w:p w14:paraId="34675D2B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«5» - 90 – 100 %; </w:t>
      </w:r>
    </w:p>
    <w:p w14:paraId="7C6E09E4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«4» - 70 – 89 %; </w:t>
      </w:r>
    </w:p>
    <w:p w14:paraId="247E76C7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«3» - 51 – 69 %; «2» - 30 – 50 %; </w:t>
      </w:r>
    </w:p>
    <w:p w14:paraId="229F6904" w14:textId="77777777" w:rsidR="000D5F67" w:rsidRPr="006F198C" w:rsidRDefault="000D5F67" w:rsidP="000D5F67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19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«1» - менее 30%. </w:t>
      </w:r>
    </w:p>
    <w:p w14:paraId="62FDDC64" w14:textId="77777777" w:rsidR="001C4FFD" w:rsidRPr="006F198C" w:rsidRDefault="001C4FFD" w:rsidP="001C4FFD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75840537"/>
      <w:r w:rsidRPr="006F198C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6F19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F198C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6F19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F198C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3FFCDD4B" w14:textId="77777777" w:rsidR="001C4FFD" w:rsidRPr="006F198C" w:rsidRDefault="001C4FFD" w:rsidP="001C4FF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6F198C" w:rsidRPr="006F198C" w14:paraId="7DC7E6F1" w14:textId="77777777" w:rsidTr="00F52D80">
        <w:trPr>
          <w:trHeight w:val="657"/>
        </w:trPr>
        <w:tc>
          <w:tcPr>
            <w:tcW w:w="3689" w:type="dxa"/>
          </w:tcPr>
          <w:p w14:paraId="62C24E7A" w14:textId="77777777" w:rsidR="001C4FFD" w:rsidRPr="006F198C" w:rsidRDefault="001C4FFD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6F198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53497C0E" w14:textId="77777777" w:rsidR="001C4FFD" w:rsidRPr="006F198C" w:rsidRDefault="001C4FFD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6F19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452907D7" w14:textId="77777777" w:rsidR="001C4FFD" w:rsidRPr="006F198C" w:rsidRDefault="001C4FFD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6F19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521EAC61" w14:textId="77777777" w:rsidR="001C4FFD" w:rsidRPr="006F198C" w:rsidRDefault="001C4FFD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6F198C" w:rsidRPr="006F198C" w14:paraId="6E5455CA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8F3A65B" w14:textId="77777777" w:rsidR="001C4FFD" w:rsidRPr="006F198C" w:rsidRDefault="001C4FFD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3641E62C" w14:textId="77777777" w:rsidR="001C4FFD" w:rsidRPr="006F198C" w:rsidRDefault="001C4FFD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1927FC3B" w14:textId="77777777" w:rsidR="001C4FFD" w:rsidRPr="006F198C" w:rsidRDefault="001C4FFD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2E041989" w14:textId="77777777" w:rsidR="001C4FFD" w:rsidRPr="006F198C" w:rsidRDefault="001C4FFD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6F198C" w:rsidRPr="006F198C" w14:paraId="63B9DA67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346C08FD" w14:textId="77777777" w:rsidR="001C4FFD" w:rsidRPr="006F198C" w:rsidRDefault="001C4FFD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6F19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2FA1AD40" w14:textId="77777777" w:rsidR="001C4FFD" w:rsidRPr="006F198C" w:rsidRDefault="001C4FFD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688033D5" w14:textId="77777777" w:rsidR="001C4FFD" w:rsidRPr="006F198C" w:rsidRDefault="001C4FFD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19516C71" w14:textId="77777777" w:rsidR="001C4FFD" w:rsidRPr="006F198C" w:rsidRDefault="001C4FFD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6F198C" w:rsidRPr="006F198C" w14:paraId="05308FEB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BFC99D3" w14:textId="77777777" w:rsidR="001C4FFD" w:rsidRPr="006F198C" w:rsidRDefault="001C4FFD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54A62FE2" w14:textId="77777777" w:rsidR="001C4FFD" w:rsidRPr="006F198C" w:rsidRDefault="001C4FFD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687D13D" w14:textId="77777777" w:rsidR="001C4FFD" w:rsidRPr="006F198C" w:rsidRDefault="001C4FFD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2372C65C" w14:textId="77777777" w:rsidR="001C4FFD" w:rsidRPr="006F198C" w:rsidRDefault="001C4FFD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6F198C" w:rsidRPr="006F198C" w14:paraId="7D58EFB6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30DCB57" w14:textId="77777777" w:rsidR="001C4FFD" w:rsidRPr="006F198C" w:rsidRDefault="001C4FFD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333E9F73" w14:textId="77777777" w:rsidR="001C4FFD" w:rsidRPr="006F198C" w:rsidRDefault="001C4FFD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477C643" w14:textId="77777777" w:rsidR="001C4FFD" w:rsidRPr="006F198C" w:rsidRDefault="001C4FFD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01FDB6C2" w14:textId="77777777" w:rsidR="001C4FFD" w:rsidRPr="006F198C" w:rsidRDefault="001C4FFD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6F198C" w:rsidRPr="006F198C" w14:paraId="6F216474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7F12502" w14:textId="77777777" w:rsidR="001C4FFD" w:rsidRPr="006F198C" w:rsidRDefault="001C4FFD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5925B34A" w14:textId="77777777" w:rsidR="001C4FFD" w:rsidRPr="006F198C" w:rsidRDefault="001C4FFD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165BF780" w14:textId="77777777" w:rsidR="001C4FFD" w:rsidRPr="006F198C" w:rsidRDefault="001C4FFD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6F19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6132A644" w14:textId="77777777" w:rsidR="001C4FFD" w:rsidRPr="006F198C" w:rsidRDefault="001C4FFD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98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2"/>
    </w:tbl>
    <w:p w14:paraId="6F0037E3" w14:textId="77777777" w:rsidR="003F5F0E" w:rsidRPr="006F198C" w:rsidRDefault="003F5F0E"/>
    <w:sectPr w:rsidR="003F5F0E" w:rsidRPr="006F198C" w:rsidSect="000A0A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4E7313C"/>
    <w:multiLevelType w:val="hybridMultilevel"/>
    <w:tmpl w:val="0E145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9E3D7E"/>
    <w:multiLevelType w:val="hybridMultilevel"/>
    <w:tmpl w:val="977C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1E7509"/>
    <w:multiLevelType w:val="hybridMultilevel"/>
    <w:tmpl w:val="49547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4D54A1"/>
    <w:multiLevelType w:val="hybridMultilevel"/>
    <w:tmpl w:val="B84CE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415684"/>
    <w:multiLevelType w:val="hybridMultilevel"/>
    <w:tmpl w:val="9972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7D1C87"/>
    <w:multiLevelType w:val="hybridMultilevel"/>
    <w:tmpl w:val="50309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7C6C75"/>
    <w:multiLevelType w:val="hybridMultilevel"/>
    <w:tmpl w:val="00F0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46B4F"/>
    <w:rsid w:val="0009117A"/>
    <w:rsid w:val="000A0A3A"/>
    <w:rsid w:val="000D5F67"/>
    <w:rsid w:val="0015560A"/>
    <w:rsid w:val="00163D76"/>
    <w:rsid w:val="001C4FFD"/>
    <w:rsid w:val="00306972"/>
    <w:rsid w:val="003A0B91"/>
    <w:rsid w:val="003B4010"/>
    <w:rsid w:val="003F5F0E"/>
    <w:rsid w:val="00426514"/>
    <w:rsid w:val="005200E7"/>
    <w:rsid w:val="00613DFF"/>
    <w:rsid w:val="006F198C"/>
    <w:rsid w:val="006F57AE"/>
    <w:rsid w:val="007D019F"/>
    <w:rsid w:val="008606A4"/>
    <w:rsid w:val="008C5AF9"/>
    <w:rsid w:val="00AE5D7E"/>
    <w:rsid w:val="00B36A79"/>
    <w:rsid w:val="00BA53A3"/>
    <w:rsid w:val="00BD1E8D"/>
    <w:rsid w:val="00C03A15"/>
    <w:rsid w:val="00C24721"/>
    <w:rsid w:val="00CC23DA"/>
    <w:rsid w:val="00DA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47B2"/>
  <w15:docId w15:val="{779A7FFE-136B-4C43-AF41-20EAC94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18</cp:revision>
  <dcterms:created xsi:type="dcterms:W3CDTF">2024-07-06T12:45:00Z</dcterms:created>
  <dcterms:modified xsi:type="dcterms:W3CDTF">2024-12-27T07:43:00Z</dcterms:modified>
</cp:coreProperties>
</file>