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F5" w:rsidRDefault="006200F5" w:rsidP="006200F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DBD">
        <w:rPr>
          <w:rFonts w:ascii="Times New Roman" w:hAnsi="Times New Roman" w:cs="Times New Roman"/>
          <w:b/>
          <w:sz w:val="28"/>
          <w:szCs w:val="28"/>
        </w:rPr>
        <w:t>Проведение дополнительных занятий по русскому языку для устранения трудностей в понимании речи, общения и освоения ОП.</w:t>
      </w:r>
    </w:p>
    <w:p w:rsidR="006200F5" w:rsidRDefault="006200F5" w:rsidP="006200F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0F5" w:rsidRPr="00412DBD" w:rsidRDefault="006200F5" w:rsidP="006200F5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181818"/>
          <w:sz w:val="28"/>
          <w:szCs w:val="28"/>
        </w:rPr>
        <w:t>Носители языка уже имеют </w:t>
      </w:r>
      <w:r w:rsidRPr="00412DBD">
        <w:rPr>
          <w:i/>
          <w:iCs/>
          <w:color w:val="181818"/>
          <w:sz w:val="28"/>
          <w:szCs w:val="28"/>
        </w:rPr>
        <w:t>языковую компетенцию</w:t>
      </w:r>
      <w:r w:rsidRPr="00412DBD">
        <w:rPr>
          <w:color w:val="181818"/>
          <w:sz w:val="28"/>
          <w:szCs w:val="28"/>
        </w:rPr>
        <w:t>, так как они выросли в определенной языковой и культурной среде. Им необходимо </w:t>
      </w:r>
      <w:r w:rsidRPr="00412DBD">
        <w:rPr>
          <w:color w:val="00000A"/>
          <w:sz w:val="28"/>
          <w:szCs w:val="28"/>
        </w:rPr>
        <w:t>только систематизировать свои знания, усвоив основные морфологические, синтаксические и словообразовательные правила, и научиться правильно читать и писать. В процессе обучения детей – носителей языка учитель «включает» языковую рефлексию своих учеников, т.е. направляет их сознание на осмысление своих речевых действий. Дети, воспитанные в другой культурной среде, языковой компетенцией не обладают. </w:t>
      </w:r>
      <w:r w:rsidRPr="00412DBD">
        <w:rPr>
          <w:i/>
          <w:iCs/>
          <w:color w:val="00000A"/>
          <w:sz w:val="28"/>
          <w:szCs w:val="28"/>
        </w:rPr>
        <w:t>Речевой компетенцией </w:t>
      </w:r>
      <w:r w:rsidRPr="00412DBD">
        <w:rPr>
          <w:color w:val="00000A"/>
          <w:sz w:val="28"/>
          <w:szCs w:val="28"/>
        </w:rPr>
        <w:t>носители языка также владеют, т.е. свободно могут строить речь по правилам грамматики, а дети-</w:t>
      </w:r>
      <w:proofErr w:type="spellStart"/>
      <w:r w:rsidRPr="00412DBD">
        <w:rPr>
          <w:color w:val="00000A"/>
          <w:sz w:val="28"/>
          <w:szCs w:val="28"/>
        </w:rPr>
        <w:t>инофоны</w:t>
      </w:r>
      <w:proofErr w:type="spellEnd"/>
      <w:r w:rsidRPr="00412DBD">
        <w:rPr>
          <w:color w:val="00000A"/>
          <w:sz w:val="28"/>
          <w:szCs w:val="28"/>
        </w:rPr>
        <w:t xml:space="preserve"> – нет. </w:t>
      </w:r>
      <w:r w:rsidRPr="00412DBD">
        <w:rPr>
          <w:i/>
          <w:iCs/>
          <w:color w:val="00000A"/>
          <w:sz w:val="28"/>
          <w:szCs w:val="28"/>
        </w:rPr>
        <w:t>Коммуникативный аспект, </w:t>
      </w:r>
      <w:r w:rsidRPr="00412DBD">
        <w:rPr>
          <w:color w:val="00000A"/>
          <w:sz w:val="28"/>
          <w:szCs w:val="28"/>
        </w:rPr>
        <w:t>особенно межличностный, также не представляет особых трудностей для носителей языка, а для детей-</w:t>
      </w:r>
      <w:proofErr w:type="spellStart"/>
      <w:r w:rsidRPr="00412DBD">
        <w:rPr>
          <w:color w:val="00000A"/>
          <w:sz w:val="28"/>
          <w:szCs w:val="28"/>
        </w:rPr>
        <w:t>инофонов</w:t>
      </w:r>
      <w:proofErr w:type="spellEnd"/>
      <w:r w:rsidRPr="00412DBD">
        <w:rPr>
          <w:color w:val="00000A"/>
          <w:sz w:val="28"/>
          <w:szCs w:val="28"/>
        </w:rPr>
        <w:t xml:space="preserve"> это итог всей работы.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00000A"/>
          <w:sz w:val="28"/>
          <w:szCs w:val="28"/>
        </w:rPr>
        <w:t>Вследствие этого наиболее значимым направлением изучения русского языка детьми-</w:t>
      </w:r>
      <w:proofErr w:type="spellStart"/>
      <w:r w:rsidRPr="00412DBD">
        <w:rPr>
          <w:color w:val="00000A"/>
          <w:sz w:val="28"/>
          <w:szCs w:val="28"/>
        </w:rPr>
        <w:t>инофонами</w:t>
      </w:r>
      <w:proofErr w:type="spellEnd"/>
      <w:r w:rsidRPr="00412DBD">
        <w:rPr>
          <w:color w:val="00000A"/>
          <w:sz w:val="28"/>
          <w:szCs w:val="28"/>
        </w:rPr>
        <w:t xml:space="preserve"> представляется работа над словом, словарным составом языка. Ограниченность словарного запаса детей-</w:t>
      </w:r>
      <w:proofErr w:type="spellStart"/>
      <w:r w:rsidRPr="00412DBD">
        <w:rPr>
          <w:color w:val="00000A"/>
          <w:sz w:val="28"/>
          <w:szCs w:val="28"/>
        </w:rPr>
        <w:t>инофонов</w:t>
      </w:r>
      <w:proofErr w:type="spellEnd"/>
      <w:r w:rsidRPr="00412DBD">
        <w:rPr>
          <w:color w:val="00000A"/>
          <w:sz w:val="28"/>
          <w:szCs w:val="28"/>
        </w:rPr>
        <w:t xml:space="preserve"> неизбежно приводит к трудностям в усвоении ими не только русского языка, но и других учебных предметов, где от ученика требуется свободное владение лексикой и осознанное употребление слов и словосочетаний, предложений.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00000A"/>
          <w:sz w:val="28"/>
          <w:szCs w:val="28"/>
        </w:rPr>
        <w:t>Таким образом, задача обучения детей, для которых русский язык не является родным, состоит в постепенном формировании всех видов компетенции в новой языковой среде.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proofErr w:type="gramStart"/>
      <w:r>
        <w:rPr>
          <w:color w:val="181818"/>
          <w:sz w:val="28"/>
          <w:szCs w:val="28"/>
        </w:rPr>
        <w:t>В  МБОУ</w:t>
      </w:r>
      <w:proofErr w:type="gramEnd"/>
      <w:r>
        <w:rPr>
          <w:color w:val="181818"/>
          <w:sz w:val="28"/>
          <w:szCs w:val="28"/>
        </w:rPr>
        <w:t xml:space="preserve">  «СОШ </w:t>
      </w:r>
      <w:proofErr w:type="spellStart"/>
      <w:r>
        <w:rPr>
          <w:color w:val="181818"/>
          <w:sz w:val="28"/>
          <w:szCs w:val="28"/>
        </w:rPr>
        <w:t>с.Вашендарой</w:t>
      </w:r>
      <w:proofErr w:type="spellEnd"/>
      <w:r>
        <w:rPr>
          <w:color w:val="181818"/>
          <w:sz w:val="28"/>
          <w:szCs w:val="28"/>
        </w:rPr>
        <w:t xml:space="preserve"> »</w:t>
      </w:r>
      <w:r w:rsidRPr="00412DBD">
        <w:rPr>
          <w:color w:val="181818"/>
          <w:sz w:val="28"/>
          <w:szCs w:val="28"/>
        </w:rPr>
        <w:t xml:space="preserve"> педагогические технологии работы с</w:t>
      </w:r>
      <w:r>
        <w:rPr>
          <w:color w:val="181818"/>
          <w:sz w:val="28"/>
          <w:szCs w:val="28"/>
        </w:rPr>
        <w:t xml:space="preserve"> детьми-</w:t>
      </w:r>
      <w:proofErr w:type="spellStart"/>
      <w:r>
        <w:rPr>
          <w:color w:val="181818"/>
          <w:sz w:val="28"/>
          <w:szCs w:val="28"/>
        </w:rPr>
        <w:t>инофонами</w:t>
      </w:r>
      <w:proofErr w:type="spellEnd"/>
      <w:r>
        <w:rPr>
          <w:color w:val="181818"/>
          <w:sz w:val="28"/>
          <w:szCs w:val="28"/>
        </w:rPr>
        <w:t xml:space="preserve">, используются </w:t>
      </w:r>
      <w:r w:rsidRPr="00412DBD">
        <w:rPr>
          <w:color w:val="181818"/>
          <w:sz w:val="28"/>
          <w:szCs w:val="28"/>
        </w:rPr>
        <w:t>, как на уроке, так и во время проведения дополнительных занятий во внеурочной деятельности.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181818"/>
          <w:sz w:val="28"/>
          <w:szCs w:val="28"/>
        </w:rPr>
        <w:t>1. </w:t>
      </w:r>
      <w:r w:rsidRPr="00412DBD">
        <w:rPr>
          <w:b/>
          <w:bCs/>
          <w:color w:val="181818"/>
          <w:sz w:val="28"/>
          <w:szCs w:val="28"/>
        </w:rPr>
        <w:t>Игровые технологии</w:t>
      </w:r>
      <w:r w:rsidRPr="00412DBD">
        <w:rPr>
          <w:color w:val="181818"/>
          <w:sz w:val="28"/>
          <w:szCs w:val="28"/>
        </w:rPr>
        <w:t> представляют совокупность разнообразных методов и приемов. Одним из продуктивных способов вовлечения ребенка в познавательный процесс является включение </w:t>
      </w:r>
      <w:r w:rsidRPr="00412DBD">
        <w:rPr>
          <w:b/>
          <w:bCs/>
          <w:color w:val="181818"/>
          <w:sz w:val="28"/>
          <w:szCs w:val="28"/>
        </w:rPr>
        <w:t>дидактических игр</w:t>
      </w:r>
      <w:r w:rsidRPr="00412DBD">
        <w:rPr>
          <w:color w:val="181818"/>
          <w:sz w:val="28"/>
          <w:szCs w:val="28"/>
        </w:rPr>
        <w:t> и занимательных заданий в логопедическое занятие, что позволяет решить многие педагогические задачи. Для ребенка-</w:t>
      </w:r>
      <w:proofErr w:type="spellStart"/>
      <w:r w:rsidRPr="00412DBD">
        <w:rPr>
          <w:color w:val="181818"/>
          <w:sz w:val="28"/>
          <w:szCs w:val="28"/>
        </w:rPr>
        <w:t>инофона</w:t>
      </w:r>
      <w:proofErr w:type="spellEnd"/>
      <w:r w:rsidRPr="00412DBD">
        <w:rPr>
          <w:color w:val="181818"/>
          <w:sz w:val="28"/>
          <w:szCs w:val="28"/>
        </w:rPr>
        <w:t xml:space="preserve"> дидактическая игра становится такой деятельностью, в которой ученик без стеснения преодолевает коммуникативный языковой барьер, и вместе с тем приобретает необходимые навыки умственного труда и чувство уверенности в своих интеллектуальных силах. Групповая и подгрупповая форма участия в дидактической игре существенно увеличивает объем речевой деятельности детей-</w:t>
      </w:r>
      <w:proofErr w:type="spellStart"/>
      <w:r w:rsidRPr="00412DBD">
        <w:rPr>
          <w:color w:val="181818"/>
          <w:sz w:val="28"/>
          <w:szCs w:val="28"/>
        </w:rPr>
        <w:t>инофонов</w:t>
      </w:r>
      <w:proofErr w:type="spellEnd"/>
      <w:r w:rsidRPr="00412DBD">
        <w:rPr>
          <w:color w:val="181818"/>
          <w:sz w:val="28"/>
          <w:szCs w:val="28"/>
        </w:rPr>
        <w:t>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181818"/>
          <w:sz w:val="28"/>
          <w:szCs w:val="28"/>
        </w:rPr>
        <w:lastRenderedPageBreak/>
        <w:t>Принимая участие в дидактической игре обучающийся преодолевает все трудности легко - при помощи учителя-логопеда или при помощи товарищей по команде - и не испытывает дискомфорта от своего «незнания». У таких детей снижается страх допустить ошибку: он поглощен игрой, а, следовательно, в этом случае появляется благодатная почва для искоренения комплекса говорения на втором языке.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b/>
          <w:i/>
          <w:iCs/>
          <w:color w:val="181818"/>
          <w:sz w:val="28"/>
          <w:szCs w:val="28"/>
          <w:u w:val="single"/>
        </w:rPr>
        <w:t>Игра “Умная стрелка”</w:t>
      </w:r>
      <w:r w:rsidRPr="00412DBD">
        <w:rPr>
          <w:i/>
          <w:iCs/>
          <w:color w:val="181818"/>
          <w:sz w:val="28"/>
          <w:szCs w:val="28"/>
        </w:rPr>
        <w:t> (закрепление согласования глагола и существительного в числе).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181818"/>
          <w:sz w:val="28"/>
          <w:szCs w:val="28"/>
        </w:rPr>
        <w:t>Используется наглядное пособие: круг, разделенный на части, и подвижная стрелка, закрепленная в центре круга. На круге различные сюжетные картинки. Учитель называет действие (рисует, играют, строят, умывается и т.д.). Дети ставят стрелку на соответствующую картинку и придумывают по ней предложение. </w:t>
      </w:r>
      <w:r w:rsidRPr="00412DBD">
        <w:rPr>
          <w:i/>
          <w:iCs/>
          <w:color w:val="181818"/>
          <w:sz w:val="28"/>
          <w:szCs w:val="28"/>
        </w:rPr>
        <w:t>(</w:t>
      </w:r>
      <w:proofErr w:type="gramStart"/>
      <w:r w:rsidRPr="00412DBD">
        <w:rPr>
          <w:i/>
          <w:iCs/>
          <w:color w:val="181818"/>
          <w:sz w:val="28"/>
          <w:szCs w:val="28"/>
        </w:rPr>
        <w:t>Например</w:t>
      </w:r>
      <w:proofErr w:type="gramEnd"/>
      <w:r w:rsidRPr="00412DBD">
        <w:rPr>
          <w:i/>
          <w:iCs/>
          <w:color w:val="181818"/>
          <w:sz w:val="28"/>
          <w:szCs w:val="28"/>
        </w:rPr>
        <w:t>: Дети строят башню. Девочка причесывает волосы.)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b/>
          <w:i/>
          <w:iCs/>
          <w:color w:val="181818"/>
          <w:sz w:val="28"/>
          <w:szCs w:val="28"/>
          <w:u w:val="single"/>
        </w:rPr>
        <w:t>Игра “Мой, моя, мое, мои</w:t>
      </w:r>
      <w:r w:rsidRPr="00412DBD">
        <w:rPr>
          <w:b/>
          <w:i/>
          <w:iCs/>
          <w:color w:val="181818"/>
          <w:sz w:val="28"/>
          <w:szCs w:val="28"/>
        </w:rPr>
        <w:t>”</w:t>
      </w:r>
      <w:r w:rsidRPr="00412DBD">
        <w:rPr>
          <w:i/>
          <w:iCs/>
          <w:color w:val="181818"/>
          <w:sz w:val="28"/>
          <w:szCs w:val="28"/>
        </w:rPr>
        <w:t xml:space="preserve"> (закрепление согласования притяжательных местоимений с существительными).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181818"/>
          <w:sz w:val="28"/>
          <w:szCs w:val="28"/>
        </w:rPr>
        <w:t>Учитель: Назовите предметы, про которые можно сказать “Это мой” (</w:t>
      </w:r>
      <w:r w:rsidRPr="00412DBD">
        <w:rPr>
          <w:i/>
          <w:iCs/>
          <w:color w:val="181818"/>
          <w:sz w:val="28"/>
          <w:szCs w:val="28"/>
        </w:rPr>
        <w:t>мой карандаш, мой мяч, мой мишка, мой дом и т.д.</w:t>
      </w:r>
      <w:r w:rsidRPr="00412DBD">
        <w:rPr>
          <w:color w:val="181818"/>
          <w:sz w:val="28"/>
          <w:szCs w:val="28"/>
        </w:rPr>
        <w:t>); “это моя” </w:t>
      </w:r>
      <w:r w:rsidRPr="00412DBD">
        <w:rPr>
          <w:i/>
          <w:iCs/>
          <w:color w:val="181818"/>
          <w:sz w:val="28"/>
          <w:szCs w:val="28"/>
        </w:rPr>
        <w:t>(моя кукла, моя груша, моя шапка, моя машинка)</w:t>
      </w:r>
      <w:r w:rsidRPr="00412DBD">
        <w:rPr>
          <w:color w:val="181818"/>
          <w:sz w:val="28"/>
          <w:szCs w:val="28"/>
        </w:rPr>
        <w:t>; “это моё” </w:t>
      </w:r>
      <w:r w:rsidRPr="00412DBD">
        <w:rPr>
          <w:i/>
          <w:iCs/>
          <w:color w:val="181818"/>
          <w:sz w:val="28"/>
          <w:szCs w:val="28"/>
        </w:rPr>
        <w:t>(мое платье, мое пальто, мое дерево).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b/>
          <w:i/>
          <w:iCs/>
          <w:color w:val="181818"/>
          <w:sz w:val="28"/>
          <w:szCs w:val="28"/>
          <w:u w:val="single"/>
        </w:rPr>
        <w:t xml:space="preserve">Игра “Найди </w:t>
      </w:r>
      <w:proofErr w:type="gramStart"/>
      <w:r w:rsidRPr="00412DBD">
        <w:rPr>
          <w:b/>
          <w:i/>
          <w:iCs/>
          <w:color w:val="181818"/>
          <w:sz w:val="28"/>
          <w:szCs w:val="28"/>
          <w:u w:val="single"/>
        </w:rPr>
        <w:t>ошибку”</w:t>
      </w:r>
      <w:r w:rsidRPr="00412DBD">
        <w:rPr>
          <w:b/>
          <w:i/>
          <w:iCs/>
          <w:color w:val="181818"/>
          <w:sz w:val="28"/>
          <w:szCs w:val="28"/>
        </w:rPr>
        <w:t>(</w:t>
      </w:r>
      <w:proofErr w:type="gramEnd"/>
      <w:r w:rsidRPr="00412DBD">
        <w:rPr>
          <w:i/>
          <w:iCs/>
          <w:color w:val="181818"/>
          <w:sz w:val="28"/>
          <w:szCs w:val="28"/>
        </w:rPr>
        <w:t>закрепление правильного построения предложений).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181818"/>
          <w:sz w:val="28"/>
          <w:szCs w:val="28"/>
        </w:rPr>
        <w:t>Учитель предлагает детям послушать предложение и определить, правильно ли оно составлено, а если неправильно, то исправить ошибку.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i/>
          <w:iCs/>
          <w:color w:val="181818"/>
          <w:sz w:val="28"/>
          <w:szCs w:val="28"/>
        </w:rPr>
        <w:t>Шел дождь, потому что я взяла зонтик.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i/>
          <w:iCs/>
          <w:color w:val="181818"/>
          <w:sz w:val="28"/>
          <w:szCs w:val="28"/>
        </w:rPr>
        <w:t>Цветы не поливали, потому что они засохли.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i/>
          <w:iCs/>
          <w:color w:val="181818"/>
          <w:sz w:val="28"/>
          <w:szCs w:val="28"/>
        </w:rPr>
        <w:t>Солнышко прячется, потому что ночью темно.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i/>
          <w:iCs/>
          <w:color w:val="181818"/>
          <w:sz w:val="28"/>
          <w:szCs w:val="28"/>
        </w:rPr>
        <w:t>У Кати день рождения, потому что ей подарили книгу.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181818"/>
          <w:sz w:val="28"/>
          <w:szCs w:val="28"/>
        </w:rPr>
        <w:t>На основе игрового общения формируется речевое общение, определенные практические действия и расширяется кругозор ребёнка об окружающем мире и о себе. Замечу, что необходимо соблюдать последовательность введения дидактических игр и включать их разнообразие. Последовательность следует выполнять и в подборе материала для усвоения, который дозируется, постепенно усложняется и регулярно повторяется.</w:t>
      </w:r>
    </w:p>
    <w:p w:rsidR="006200F5" w:rsidRPr="00412DBD" w:rsidRDefault="006200F5" w:rsidP="006200F5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412DBD">
        <w:rPr>
          <w:color w:val="181818"/>
          <w:sz w:val="28"/>
          <w:szCs w:val="28"/>
        </w:rPr>
        <w:t>При обучении русско</w:t>
      </w:r>
      <w:r>
        <w:rPr>
          <w:color w:val="181818"/>
          <w:sz w:val="28"/>
          <w:szCs w:val="28"/>
        </w:rPr>
        <w:t xml:space="preserve">му языку как </w:t>
      </w:r>
      <w:proofErr w:type="gramStart"/>
      <w:r>
        <w:rPr>
          <w:color w:val="181818"/>
          <w:sz w:val="28"/>
          <w:szCs w:val="28"/>
        </w:rPr>
        <w:t>неродному  учителями</w:t>
      </w:r>
      <w:proofErr w:type="gramEnd"/>
      <w:r>
        <w:rPr>
          <w:color w:val="181818"/>
          <w:sz w:val="28"/>
          <w:szCs w:val="28"/>
        </w:rPr>
        <w:t xml:space="preserve"> </w:t>
      </w:r>
      <w:r w:rsidRPr="00412DBD">
        <w:rPr>
          <w:color w:val="181818"/>
          <w:sz w:val="28"/>
          <w:szCs w:val="28"/>
        </w:rPr>
        <w:t xml:space="preserve"> использую</w:t>
      </w:r>
      <w:r>
        <w:rPr>
          <w:color w:val="181818"/>
          <w:sz w:val="28"/>
          <w:szCs w:val="28"/>
        </w:rPr>
        <w:t xml:space="preserve">тся </w:t>
      </w:r>
      <w:r w:rsidRPr="00412DBD">
        <w:rPr>
          <w:color w:val="181818"/>
          <w:sz w:val="28"/>
          <w:szCs w:val="28"/>
        </w:rPr>
        <w:t> </w:t>
      </w:r>
      <w:r w:rsidRPr="00412DBD">
        <w:rPr>
          <w:i/>
          <w:iCs/>
          <w:color w:val="181818"/>
          <w:sz w:val="28"/>
          <w:szCs w:val="28"/>
        </w:rPr>
        <w:t>правила-инструкции</w:t>
      </w:r>
      <w:r w:rsidRPr="00412DBD">
        <w:rPr>
          <w:color w:val="181818"/>
          <w:sz w:val="28"/>
          <w:szCs w:val="28"/>
        </w:rPr>
        <w:t>, разъясняющие закономерности русского языка и помогающие формировать языковую компетенцию школьников.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7C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0E"/>
    <w:rsid w:val="006200F5"/>
    <w:rsid w:val="006C0B77"/>
    <w:rsid w:val="008242FF"/>
    <w:rsid w:val="00870751"/>
    <w:rsid w:val="00922C48"/>
    <w:rsid w:val="00B915B7"/>
    <w:rsid w:val="00C502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E908F-73F1-4E55-97DA-FDA239C2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2022-05-23T08:00:00Z</dcterms:created>
  <dcterms:modified xsi:type="dcterms:W3CDTF">2022-05-23T08:00:00Z</dcterms:modified>
</cp:coreProperties>
</file>